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AE69" w14:textId="508E3D83" w:rsidR="00AD59A1" w:rsidRDefault="00AD59A1">
      <w:pPr>
        <w:tabs>
          <w:tab w:val="center" w:pos="2261"/>
          <w:tab w:val="center" w:pos="2981"/>
          <w:tab w:val="center" w:pos="3702"/>
          <w:tab w:val="center" w:pos="4422"/>
          <w:tab w:val="center" w:pos="5142"/>
          <w:tab w:val="center" w:pos="7190"/>
        </w:tabs>
        <w:spacing w:after="0" w:line="259" w:lineRule="auto"/>
        <w:ind w:left="-1" w:firstLine="0"/>
      </w:pPr>
      <w:r>
        <w:rPr>
          <w:noProof/>
        </w:rPr>
        <w:drawing>
          <wp:anchor distT="0" distB="0" distL="114300" distR="114300" simplePos="0" relativeHeight="251658240" behindDoc="1" locked="0" layoutInCell="1" allowOverlap="1" wp14:anchorId="29EC3298" wp14:editId="6024ACC9">
            <wp:simplePos x="0" y="0"/>
            <wp:positionH relativeFrom="column">
              <wp:posOffset>-635</wp:posOffset>
            </wp:positionH>
            <wp:positionV relativeFrom="paragraph">
              <wp:posOffset>-1</wp:posOffset>
            </wp:positionV>
            <wp:extent cx="1714500" cy="981075"/>
            <wp:effectExtent l="0" t="0" r="0" b="9525"/>
            <wp:wrapNone/>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8">
                      <a:extLst>
                        <a:ext uri="{28A0092B-C50C-407E-A947-70E740481C1C}">
                          <a14:useLocalDpi xmlns:a14="http://schemas.microsoft.com/office/drawing/2010/main" val="0"/>
                        </a:ext>
                      </a:extLst>
                    </a:blip>
                    <a:stretch>
                      <a:fillRect/>
                    </a:stretch>
                  </pic:blipFill>
                  <pic:spPr>
                    <a:xfrm>
                      <a:off x="0" y="0"/>
                      <a:ext cx="1714500" cy="981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7A8EE20" wp14:editId="52B4D39C">
            <wp:simplePos x="0" y="0"/>
            <wp:positionH relativeFrom="column">
              <wp:posOffset>5114290</wp:posOffset>
            </wp:positionH>
            <wp:positionV relativeFrom="paragraph">
              <wp:posOffset>-130810</wp:posOffset>
            </wp:positionV>
            <wp:extent cx="1647825" cy="771525"/>
            <wp:effectExtent l="0" t="0" r="9525" b="9525"/>
            <wp:wrapNone/>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9">
                      <a:extLst>
                        <a:ext uri="{28A0092B-C50C-407E-A947-70E740481C1C}">
                          <a14:useLocalDpi xmlns:a14="http://schemas.microsoft.com/office/drawing/2010/main" val="0"/>
                        </a:ext>
                      </a:extLst>
                    </a:blip>
                    <a:stretch>
                      <a:fillRect/>
                    </a:stretch>
                  </pic:blipFill>
                  <pic:spPr>
                    <a:xfrm>
                      <a:off x="0" y="0"/>
                      <a:ext cx="1647825" cy="771525"/>
                    </a:xfrm>
                    <a:prstGeom prst="rect">
                      <a:avLst/>
                    </a:prstGeom>
                  </pic:spPr>
                </pic:pic>
              </a:graphicData>
            </a:graphic>
          </wp:anchor>
        </w:drawing>
      </w:r>
      <w:r w:rsidR="00F11B58">
        <w:t xml:space="preserve">  </w:t>
      </w:r>
      <w:r w:rsidR="00F11B58">
        <w:tab/>
        <w:t xml:space="preserve"> </w:t>
      </w:r>
      <w:r w:rsidR="00F11B58">
        <w:tab/>
        <w:t xml:space="preserve"> </w:t>
      </w:r>
      <w:r w:rsidR="00F11B58">
        <w:tab/>
        <w:t xml:space="preserve"> </w:t>
      </w:r>
      <w:r w:rsidR="00F11B58">
        <w:tab/>
        <w:t xml:space="preserve"> </w:t>
      </w:r>
    </w:p>
    <w:p w14:paraId="727088FB" w14:textId="6662A940" w:rsidR="00AD59A1" w:rsidRDefault="00AD59A1">
      <w:pPr>
        <w:tabs>
          <w:tab w:val="center" w:pos="2261"/>
          <w:tab w:val="center" w:pos="2981"/>
          <w:tab w:val="center" w:pos="3702"/>
          <w:tab w:val="center" w:pos="4422"/>
          <w:tab w:val="center" w:pos="5142"/>
          <w:tab w:val="center" w:pos="7190"/>
        </w:tabs>
        <w:spacing w:after="0" w:line="259" w:lineRule="auto"/>
        <w:ind w:left="-1" w:firstLine="0"/>
      </w:pPr>
    </w:p>
    <w:p w14:paraId="673A810D" w14:textId="41B4F055" w:rsidR="00AD59A1" w:rsidRDefault="00AD59A1">
      <w:pPr>
        <w:tabs>
          <w:tab w:val="center" w:pos="2261"/>
          <w:tab w:val="center" w:pos="2981"/>
          <w:tab w:val="center" w:pos="3702"/>
          <w:tab w:val="center" w:pos="4422"/>
          <w:tab w:val="center" w:pos="5142"/>
          <w:tab w:val="center" w:pos="7190"/>
        </w:tabs>
        <w:spacing w:after="0" w:line="259" w:lineRule="auto"/>
        <w:ind w:left="-1" w:firstLine="0"/>
      </w:pPr>
    </w:p>
    <w:p w14:paraId="23F5F170" w14:textId="19658A84" w:rsidR="00AD59A1" w:rsidRDefault="00AD59A1">
      <w:pPr>
        <w:tabs>
          <w:tab w:val="center" w:pos="2261"/>
          <w:tab w:val="center" w:pos="2981"/>
          <w:tab w:val="center" w:pos="3702"/>
          <w:tab w:val="center" w:pos="4422"/>
          <w:tab w:val="center" w:pos="5142"/>
          <w:tab w:val="center" w:pos="7190"/>
        </w:tabs>
        <w:spacing w:after="0" w:line="259" w:lineRule="auto"/>
        <w:ind w:left="-1" w:firstLine="0"/>
      </w:pPr>
    </w:p>
    <w:p w14:paraId="2FDDE345" w14:textId="34A94ABD" w:rsidR="00F9459E" w:rsidRDefault="00F11B58">
      <w:pPr>
        <w:tabs>
          <w:tab w:val="center" w:pos="2261"/>
          <w:tab w:val="center" w:pos="2981"/>
          <w:tab w:val="center" w:pos="3702"/>
          <w:tab w:val="center" w:pos="4422"/>
          <w:tab w:val="center" w:pos="5142"/>
          <w:tab w:val="center" w:pos="7190"/>
        </w:tabs>
        <w:spacing w:after="0" w:line="259" w:lineRule="auto"/>
        <w:ind w:left="-1" w:firstLine="0"/>
      </w:pPr>
      <w:r>
        <w:tab/>
        <w:t xml:space="preserve"> </w:t>
      </w:r>
      <w:r>
        <w:tab/>
        <w:t xml:space="preserve"> </w:t>
      </w:r>
    </w:p>
    <w:p w14:paraId="6E64A7E7" w14:textId="77777777" w:rsidR="00F9459E" w:rsidRDefault="00F11B58">
      <w:pPr>
        <w:spacing w:after="0" w:line="259" w:lineRule="auto"/>
        <w:ind w:left="0" w:firstLine="0"/>
      </w:pPr>
      <w:r>
        <w:t xml:space="preserve"> </w:t>
      </w:r>
    </w:p>
    <w:p w14:paraId="268A40F4" w14:textId="77777777" w:rsidR="00F9459E" w:rsidRDefault="00F11B58">
      <w:pPr>
        <w:spacing w:after="200" w:line="273" w:lineRule="auto"/>
        <w:ind w:left="100" w:firstLine="75"/>
      </w:pPr>
      <w:r>
        <w:rPr>
          <w:color w:val="2F5496"/>
          <w:sz w:val="8"/>
        </w:rPr>
        <w:t xml:space="preserve">________________________________________________________________________________________________________________________________________________________________________________________________________________________________________________ </w:t>
      </w:r>
      <w:r>
        <w:t xml:space="preserve"> </w:t>
      </w:r>
      <w:r>
        <w:rPr>
          <w:color w:val="C00000"/>
          <w:sz w:val="8"/>
        </w:rPr>
        <w:t xml:space="preserve"> </w:t>
      </w:r>
      <w:r>
        <w:t xml:space="preserve"> </w:t>
      </w:r>
    </w:p>
    <w:p w14:paraId="20EAAA2F" w14:textId="77777777" w:rsidR="00F9459E" w:rsidRDefault="00F11B58">
      <w:pPr>
        <w:spacing w:after="0" w:line="259" w:lineRule="auto"/>
        <w:ind w:left="100" w:firstLine="0"/>
      </w:pPr>
      <w:r>
        <w:rPr>
          <w:sz w:val="28"/>
        </w:rPr>
        <w:t xml:space="preserve"> </w:t>
      </w:r>
      <w:r>
        <w:t xml:space="preserve"> </w:t>
      </w:r>
    </w:p>
    <w:p w14:paraId="658F82DF" w14:textId="77777777" w:rsidR="00F9459E" w:rsidRDefault="00F11B58">
      <w:pPr>
        <w:pStyle w:val="Heading1"/>
      </w:pPr>
      <w:r>
        <w:t>SPECIAL EDUCATIONAL NEEDS AND DISABILITIES (SEND) POLICY</w:t>
      </w:r>
      <w:r>
        <w:rPr>
          <w:b w:val="0"/>
        </w:rPr>
        <w:t xml:space="preserve"> </w:t>
      </w:r>
      <w:r>
        <w:rPr>
          <w:b w:val="0"/>
          <w:sz w:val="22"/>
        </w:rPr>
        <w:t xml:space="preserve"> </w:t>
      </w:r>
    </w:p>
    <w:p w14:paraId="4D9C8EE3" w14:textId="77777777" w:rsidR="00F9459E" w:rsidRDefault="00F11B58">
      <w:pPr>
        <w:spacing w:after="0" w:line="259" w:lineRule="auto"/>
        <w:ind w:left="251" w:firstLine="0"/>
        <w:jc w:val="center"/>
      </w:pPr>
      <w:r>
        <w:rPr>
          <w:b/>
        </w:rPr>
        <w:t xml:space="preserve"> </w:t>
      </w:r>
      <w:r>
        <w:t xml:space="preserve"> </w:t>
      </w:r>
    </w:p>
    <w:tbl>
      <w:tblPr>
        <w:tblStyle w:val="TableGrid"/>
        <w:tblW w:w="8613" w:type="dxa"/>
        <w:tblInd w:w="100" w:type="dxa"/>
        <w:tblLook w:val="04A0" w:firstRow="1" w:lastRow="0" w:firstColumn="1" w:lastColumn="0" w:noHBand="0" w:noVBand="1"/>
      </w:tblPr>
      <w:tblGrid>
        <w:gridCol w:w="1951"/>
        <w:gridCol w:w="2431"/>
        <w:gridCol w:w="675"/>
        <w:gridCol w:w="3556"/>
      </w:tblGrid>
      <w:tr w:rsidR="00F9459E" w14:paraId="3C0D6ACE" w14:textId="77777777" w:rsidTr="7C81D125">
        <w:trPr>
          <w:trHeight w:val="337"/>
        </w:trPr>
        <w:tc>
          <w:tcPr>
            <w:tcW w:w="1951" w:type="dxa"/>
            <w:tcBorders>
              <w:top w:val="nil"/>
              <w:left w:val="nil"/>
              <w:bottom w:val="nil"/>
              <w:right w:val="nil"/>
            </w:tcBorders>
          </w:tcPr>
          <w:p w14:paraId="0A226732" w14:textId="77777777" w:rsidR="00F9459E" w:rsidRDefault="00F11B58">
            <w:pPr>
              <w:spacing w:after="0" w:line="259" w:lineRule="auto"/>
              <w:ind w:left="0" w:firstLine="0"/>
            </w:pPr>
            <w:r>
              <w:t xml:space="preserve">  </w:t>
            </w:r>
          </w:p>
        </w:tc>
        <w:tc>
          <w:tcPr>
            <w:tcW w:w="2431" w:type="dxa"/>
            <w:tcBorders>
              <w:top w:val="nil"/>
              <w:left w:val="nil"/>
              <w:bottom w:val="nil"/>
              <w:right w:val="nil"/>
            </w:tcBorders>
          </w:tcPr>
          <w:p w14:paraId="64DD9CA3" w14:textId="77777777" w:rsidR="00F9459E" w:rsidRDefault="00F11B58">
            <w:pPr>
              <w:spacing w:after="0" w:line="259" w:lineRule="auto"/>
              <w:ind w:left="0" w:firstLine="0"/>
            </w:pPr>
            <w:r>
              <w:t xml:space="preserve"> </w:t>
            </w:r>
          </w:p>
        </w:tc>
        <w:tc>
          <w:tcPr>
            <w:tcW w:w="675" w:type="dxa"/>
            <w:tcBorders>
              <w:top w:val="nil"/>
              <w:left w:val="nil"/>
              <w:bottom w:val="nil"/>
              <w:right w:val="nil"/>
            </w:tcBorders>
          </w:tcPr>
          <w:p w14:paraId="24CF1140" w14:textId="77777777" w:rsidR="00F9459E" w:rsidRDefault="00F11B58">
            <w:pPr>
              <w:spacing w:after="0" w:line="259" w:lineRule="auto"/>
              <w:ind w:left="0" w:firstLine="0"/>
            </w:pPr>
            <w:r>
              <w:t xml:space="preserve"> </w:t>
            </w:r>
          </w:p>
        </w:tc>
        <w:tc>
          <w:tcPr>
            <w:tcW w:w="3556" w:type="dxa"/>
            <w:tcBorders>
              <w:top w:val="nil"/>
              <w:left w:val="nil"/>
              <w:bottom w:val="nil"/>
              <w:right w:val="nil"/>
            </w:tcBorders>
          </w:tcPr>
          <w:p w14:paraId="36D59DA4" w14:textId="77777777" w:rsidR="00F9459E" w:rsidRDefault="00F11B58">
            <w:pPr>
              <w:spacing w:after="0" w:line="259" w:lineRule="auto"/>
              <w:ind w:left="0" w:firstLine="0"/>
            </w:pPr>
            <w:r>
              <w:t xml:space="preserve"> </w:t>
            </w:r>
            <w:r>
              <w:tab/>
              <w:t xml:space="preserve"> </w:t>
            </w:r>
          </w:p>
        </w:tc>
      </w:tr>
      <w:tr w:rsidR="00F9459E" w14:paraId="2A98A791" w14:textId="77777777" w:rsidTr="7C81D125">
        <w:trPr>
          <w:trHeight w:val="370"/>
        </w:trPr>
        <w:tc>
          <w:tcPr>
            <w:tcW w:w="1951" w:type="dxa"/>
            <w:tcBorders>
              <w:top w:val="nil"/>
              <w:left w:val="nil"/>
              <w:bottom w:val="nil"/>
              <w:right w:val="nil"/>
            </w:tcBorders>
          </w:tcPr>
          <w:p w14:paraId="69C72C96" w14:textId="77777777" w:rsidR="00F9459E" w:rsidRDefault="00F11B58">
            <w:pPr>
              <w:spacing w:after="0" w:line="259" w:lineRule="auto"/>
              <w:ind w:left="450" w:firstLine="0"/>
            </w:pPr>
            <w:r>
              <w:t xml:space="preserve">Date adopted:  </w:t>
            </w:r>
          </w:p>
        </w:tc>
        <w:tc>
          <w:tcPr>
            <w:tcW w:w="2431" w:type="dxa"/>
            <w:tcBorders>
              <w:top w:val="nil"/>
              <w:left w:val="nil"/>
              <w:bottom w:val="nil"/>
              <w:right w:val="nil"/>
            </w:tcBorders>
          </w:tcPr>
          <w:p w14:paraId="190668D6" w14:textId="18984433" w:rsidR="00F9459E" w:rsidRDefault="00F11B58">
            <w:pPr>
              <w:spacing w:after="0" w:line="259" w:lineRule="auto"/>
              <w:ind w:left="0" w:firstLine="0"/>
            </w:pPr>
            <w:r>
              <w:t>October 202</w:t>
            </w:r>
            <w:r w:rsidR="33B3E9A5">
              <w:t>5</w:t>
            </w:r>
            <w:r>
              <w:t xml:space="preserve"> </w:t>
            </w:r>
          </w:p>
        </w:tc>
        <w:tc>
          <w:tcPr>
            <w:tcW w:w="675" w:type="dxa"/>
            <w:tcBorders>
              <w:top w:val="nil"/>
              <w:left w:val="nil"/>
              <w:bottom w:val="nil"/>
              <w:right w:val="nil"/>
            </w:tcBorders>
          </w:tcPr>
          <w:p w14:paraId="25F09443" w14:textId="77777777" w:rsidR="00F9459E" w:rsidRDefault="00F11B58">
            <w:pPr>
              <w:spacing w:after="0" w:line="259" w:lineRule="auto"/>
              <w:ind w:left="120" w:firstLine="0"/>
            </w:pPr>
            <w:r>
              <w:t xml:space="preserve">  </w:t>
            </w:r>
          </w:p>
        </w:tc>
        <w:tc>
          <w:tcPr>
            <w:tcW w:w="3556" w:type="dxa"/>
            <w:tcBorders>
              <w:top w:val="nil"/>
              <w:left w:val="nil"/>
              <w:bottom w:val="nil"/>
              <w:right w:val="nil"/>
            </w:tcBorders>
          </w:tcPr>
          <w:p w14:paraId="1974A2DD" w14:textId="3E42D8E8" w:rsidR="00F9459E" w:rsidRDefault="00F11B58">
            <w:pPr>
              <w:spacing w:after="0" w:line="259" w:lineRule="auto"/>
              <w:ind w:left="0" w:right="54" w:firstLine="0"/>
              <w:jc w:val="right"/>
            </w:pPr>
            <w:r>
              <w:t>Last reviewed:  October 202</w:t>
            </w:r>
            <w:r w:rsidR="2831A788">
              <w:t>5</w:t>
            </w:r>
            <w:r>
              <w:t xml:space="preserve"> </w:t>
            </w:r>
          </w:p>
        </w:tc>
      </w:tr>
      <w:tr w:rsidR="00F9459E" w14:paraId="560189D8" w14:textId="77777777" w:rsidTr="7C81D125">
        <w:trPr>
          <w:trHeight w:val="290"/>
        </w:trPr>
        <w:tc>
          <w:tcPr>
            <w:tcW w:w="1951" w:type="dxa"/>
            <w:tcBorders>
              <w:top w:val="nil"/>
              <w:left w:val="nil"/>
              <w:bottom w:val="nil"/>
              <w:right w:val="nil"/>
            </w:tcBorders>
          </w:tcPr>
          <w:p w14:paraId="3D6130C1" w14:textId="77777777" w:rsidR="00F9459E" w:rsidRDefault="00F11B58">
            <w:pPr>
              <w:spacing w:after="0" w:line="259" w:lineRule="auto"/>
              <w:ind w:left="535" w:firstLine="0"/>
            </w:pPr>
            <w:r>
              <w:t xml:space="preserve">Review cycle:  </w:t>
            </w:r>
          </w:p>
        </w:tc>
        <w:tc>
          <w:tcPr>
            <w:tcW w:w="2431" w:type="dxa"/>
            <w:tcBorders>
              <w:top w:val="nil"/>
              <w:left w:val="nil"/>
              <w:bottom w:val="nil"/>
              <w:right w:val="nil"/>
            </w:tcBorders>
          </w:tcPr>
          <w:p w14:paraId="5498361A" w14:textId="77777777" w:rsidR="00F9459E" w:rsidRDefault="00F11B58">
            <w:pPr>
              <w:spacing w:after="0" w:line="259" w:lineRule="auto"/>
              <w:ind w:left="0" w:firstLine="0"/>
            </w:pPr>
            <w:r>
              <w:t xml:space="preserve">Annually  </w:t>
            </w:r>
          </w:p>
        </w:tc>
        <w:tc>
          <w:tcPr>
            <w:tcW w:w="675" w:type="dxa"/>
            <w:tcBorders>
              <w:top w:val="nil"/>
              <w:left w:val="nil"/>
              <w:bottom w:val="nil"/>
              <w:right w:val="nil"/>
            </w:tcBorders>
          </w:tcPr>
          <w:p w14:paraId="6E60630D" w14:textId="77777777" w:rsidR="00F9459E" w:rsidRDefault="00F11B58">
            <w:pPr>
              <w:spacing w:after="0" w:line="259" w:lineRule="auto"/>
              <w:ind w:left="120" w:firstLine="0"/>
            </w:pPr>
            <w:r>
              <w:t xml:space="preserve">  </w:t>
            </w:r>
          </w:p>
        </w:tc>
        <w:tc>
          <w:tcPr>
            <w:tcW w:w="3556" w:type="dxa"/>
            <w:tcBorders>
              <w:top w:val="nil"/>
              <w:left w:val="nil"/>
              <w:bottom w:val="nil"/>
              <w:right w:val="nil"/>
            </w:tcBorders>
          </w:tcPr>
          <w:p w14:paraId="02C4E13D" w14:textId="77777777" w:rsidR="00F9459E" w:rsidRDefault="00F11B58">
            <w:pPr>
              <w:spacing w:after="0" w:line="259" w:lineRule="auto"/>
              <w:ind w:left="0" w:firstLine="0"/>
            </w:pPr>
            <w:r>
              <w:t xml:space="preserve">Is this policy statutory?  Yes  </w:t>
            </w:r>
          </w:p>
        </w:tc>
      </w:tr>
      <w:tr w:rsidR="00F9459E" w14:paraId="4AC2CFA1" w14:textId="77777777" w:rsidTr="7C81D125">
        <w:trPr>
          <w:trHeight w:val="290"/>
        </w:trPr>
        <w:tc>
          <w:tcPr>
            <w:tcW w:w="1951" w:type="dxa"/>
            <w:tcBorders>
              <w:top w:val="nil"/>
              <w:left w:val="nil"/>
              <w:bottom w:val="nil"/>
              <w:right w:val="nil"/>
            </w:tcBorders>
          </w:tcPr>
          <w:p w14:paraId="14121584" w14:textId="77777777" w:rsidR="00F9459E" w:rsidRDefault="00F11B58">
            <w:pPr>
              <w:spacing w:after="0" w:line="259" w:lineRule="auto"/>
              <w:ind w:left="0" w:right="211" w:firstLine="0"/>
              <w:jc w:val="right"/>
            </w:pPr>
            <w:r>
              <w:t xml:space="preserve">Approval:  </w:t>
            </w:r>
          </w:p>
        </w:tc>
        <w:tc>
          <w:tcPr>
            <w:tcW w:w="2431" w:type="dxa"/>
            <w:tcBorders>
              <w:top w:val="nil"/>
              <w:left w:val="nil"/>
              <w:bottom w:val="nil"/>
              <w:right w:val="nil"/>
            </w:tcBorders>
          </w:tcPr>
          <w:p w14:paraId="14D01E9B" w14:textId="77777777" w:rsidR="00F9459E" w:rsidRDefault="00F11B58">
            <w:pPr>
              <w:spacing w:after="0" w:line="259" w:lineRule="auto"/>
              <w:ind w:left="0" w:firstLine="0"/>
            </w:pPr>
            <w:r>
              <w:t xml:space="preserve">Local Committee  </w:t>
            </w:r>
          </w:p>
        </w:tc>
        <w:tc>
          <w:tcPr>
            <w:tcW w:w="675" w:type="dxa"/>
            <w:tcBorders>
              <w:top w:val="nil"/>
              <w:left w:val="nil"/>
              <w:bottom w:val="nil"/>
              <w:right w:val="nil"/>
            </w:tcBorders>
          </w:tcPr>
          <w:p w14:paraId="0F32D5E3" w14:textId="77777777" w:rsidR="00F9459E" w:rsidRDefault="00F11B58">
            <w:pPr>
              <w:spacing w:after="0" w:line="259" w:lineRule="auto"/>
              <w:ind w:left="120" w:firstLine="0"/>
            </w:pPr>
            <w:r>
              <w:t xml:space="preserve">  </w:t>
            </w:r>
          </w:p>
        </w:tc>
        <w:tc>
          <w:tcPr>
            <w:tcW w:w="3556" w:type="dxa"/>
            <w:tcBorders>
              <w:top w:val="nil"/>
              <w:left w:val="nil"/>
              <w:bottom w:val="nil"/>
              <w:right w:val="nil"/>
            </w:tcBorders>
          </w:tcPr>
          <w:p w14:paraId="2C441412" w14:textId="1DD5ADF4" w:rsidR="00F9459E" w:rsidRDefault="00F11B58">
            <w:pPr>
              <w:spacing w:after="0" w:line="259" w:lineRule="auto"/>
              <w:ind w:left="0" w:right="240" w:firstLine="0"/>
              <w:jc w:val="right"/>
            </w:pPr>
            <w:r>
              <w:t xml:space="preserve">Author:  </w:t>
            </w:r>
            <w:r w:rsidR="48163DFB">
              <w:t xml:space="preserve">Kathryn Saunderson </w:t>
            </w:r>
          </w:p>
        </w:tc>
      </w:tr>
      <w:tr w:rsidR="00F9459E" w14:paraId="13B33D7C" w14:textId="77777777" w:rsidTr="7C81D125">
        <w:trPr>
          <w:trHeight w:val="257"/>
        </w:trPr>
        <w:tc>
          <w:tcPr>
            <w:tcW w:w="1951" w:type="dxa"/>
            <w:tcBorders>
              <w:top w:val="nil"/>
              <w:left w:val="nil"/>
              <w:bottom w:val="nil"/>
              <w:right w:val="nil"/>
            </w:tcBorders>
          </w:tcPr>
          <w:p w14:paraId="2EA42C34" w14:textId="77777777" w:rsidR="00F9459E" w:rsidRDefault="00F11B58">
            <w:pPr>
              <w:spacing w:after="0" w:line="259" w:lineRule="auto"/>
              <w:ind w:left="150" w:firstLine="0"/>
            </w:pPr>
            <w:r>
              <w:t xml:space="preserve">Next review date:  </w:t>
            </w:r>
          </w:p>
        </w:tc>
        <w:tc>
          <w:tcPr>
            <w:tcW w:w="2431" w:type="dxa"/>
            <w:tcBorders>
              <w:top w:val="nil"/>
              <w:left w:val="nil"/>
              <w:bottom w:val="nil"/>
              <w:right w:val="nil"/>
            </w:tcBorders>
          </w:tcPr>
          <w:p w14:paraId="6B40A320" w14:textId="25E49CAB" w:rsidR="00F9459E" w:rsidRDefault="00F11B58">
            <w:pPr>
              <w:spacing w:after="0" w:line="259" w:lineRule="auto"/>
              <w:ind w:left="0" w:firstLine="0"/>
            </w:pPr>
            <w:r>
              <w:t>October 202</w:t>
            </w:r>
            <w:r w:rsidR="0360FA5A">
              <w:t>6</w:t>
            </w:r>
            <w:r>
              <w:t xml:space="preserve">  </w:t>
            </w:r>
          </w:p>
        </w:tc>
        <w:tc>
          <w:tcPr>
            <w:tcW w:w="675" w:type="dxa"/>
            <w:tcBorders>
              <w:top w:val="nil"/>
              <w:left w:val="nil"/>
              <w:bottom w:val="nil"/>
              <w:right w:val="nil"/>
            </w:tcBorders>
          </w:tcPr>
          <w:p w14:paraId="29BEF378" w14:textId="77777777" w:rsidR="00F9459E" w:rsidRDefault="00F11B58">
            <w:pPr>
              <w:spacing w:after="0" w:line="259" w:lineRule="auto"/>
              <w:ind w:left="120" w:firstLine="0"/>
            </w:pPr>
            <w:r>
              <w:t xml:space="preserve">  </w:t>
            </w:r>
          </w:p>
        </w:tc>
        <w:tc>
          <w:tcPr>
            <w:tcW w:w="3556" w:type="dxa"/>
            <w:tcBorders>
              <w:top w:val="nil"/>
              <w:left w:val="nil"/>
              <w:bottom w:val="nil"/>
              <w:right w:val="nil"/>
            </w:tcBorders>
          </w:tcPr>
          <w:p w14:paraId="1D8F0B5A" w14:textId="77777777" w:rsidR="00F9459E" w:rsidRDefault="00F11B58">
            <w:pPr>
              <w:spacing w:after="0" w:line="259" w:lineRule="auto"/>
              <w:ind w:left="940" w:firstLine="0"/>
              <w:jc w:val="center"/>
            </w:pPr>
            <w:r>
              <w:t xml:space="preserve">    </w:t>
            </w:r>
          </w:p>
        </w:tc>
      </w:tr>
    </w:tbl>
    <w:p w14:paraId="5E4A83F4" w14:textId="77777777" w:rsidR="00F9459E" w:rsidRDefault="00F11B58">
      <w:pPr>
        <w:spacing w:after="0" w:line="259" w:lineRule="auto"/>
        <w:ind w:left="100" w:firstLine="0"/>
      </w:pPr>
      <w:r>
        <w:t xml:space="preserve">  </w:t>
      </w:r>
    </w:p>
    <w:p w14:paraId="6BB51389" w14:textId="77777777" w:rsidR="00F9459E" w:rsidRDefault="00F11B58">
      <w:pPr>
        <w:spacing w:after="39" w:line="259" w:lineRule="auto"/>
        <w:ind w:left="93" w:right="-3" w:firstLine="0"/>
      </w:pPr>
      <w:r>
        <w:rPr>
          <w:noProof/>
        </w:rPr>
        <w:drawing>
          <wp:inline distT="0" distB="0" distL="0" distR="0" wp14:anchorId="2BDA3BDA" wp14:editId="6E36F156">
            <wp:extent cx="6129529" cy="1447800"/>
            <wp:effectExtent l="0" t="0" r="0" b="0"/>
            <wp:docPr id="24109" name="Picture 24109"/>
            <wp:cNvGraphicFramePr/>
            <a:graphic xmlns:a="http://schemas.openxmlformats.org/drawingml/2006/main">
              <a:graphicData uri="http://schemas.openxmlformats.org/drawingml/2006/picture">
                <pic:pic xmlns:pic="http://schemas.openxmlformats.org/drawingml/2006/picture">
                  <pic:nvPicPr>
                    <pic:cNvPr id="24109" name="Picture 24109"/>
                    <pic:cNvPicPr/>
                  </pic:nvPicPr>
                  <pic:blipFill>
                    <a:blip r:embed="rId10"/>
                    <a:stretch>
                      <a:fillRect/>
                    </a:stretch>
                  </pic:blipFill>
                  <pic:spPr>
                    <a:xfrm>
                      <a:off x="0" y="0"/>
                      <a:ext cx="6129529" cy="1447800"/>
                    </a:xfrm>
                    <a:prstGeom prst="rect">
                      <a:avLst/>
                    </a:prstGeom>
                  </pic:spPr>
                </pic:pic>
              </a:graphicData>
            </a:graphic>
          </wp:inline>
        </w:drawing>
      </w:r>
    </w:p>
    <w:p w14:paraId="1CBB5E31" w14:textId="77777777" w:rsidR="00F9459E" w:rsidRDefault="00F11B58">
      <w:pPr>
        <w:spacing w:after="45" w:line="259" w:lineRule="auto"/>
        <w:ind w:left="100" w:firstLine="0"/>
      </w:pPr>
      <w:r>
        <w:t xml:space="preserve">  </w:t>
      </w:r>
    </w:p>
    <w:p w14:paraId="5B19352C" w14:textId="77777777" w:rsidR="00F9459E" w:rsidRDefault="00F11B58">
      <w:pPr>
        <w:spacing w:after="220" w:line="259" w:lineRule="auto"/>
        <w:ind w:left="100" w:firstLine="0"/>
      </w:pPr>
      <w:r>
        <w:t xml:space="preserve">  </w:t>
      </w:r>
    </w:p>
    <w:p w14:paraId="7119BBBD" w14:textId="77777777" w:rsidR="00F9459E" w:rsidRDefault="00F11B58">
      <w:pPr>
        <w:pStyle w:val="Heading2"/>
        <w:spacing w:after="44"/>
        <w:ind w:left="90"/>
      </w:pPr>
      <w:r>
        <w:t xml:space="preserve">Contents  </w:t>
      </w:r>
    </w:p>
    <w:p w14:paraId="03442AF0" w14:textId="77777777" w:rsidR="00F9459E" w:rsidRDefault="00F11B58">
      <w:pPr>
        <w:numPr>
          <w:ilvl w:val="0"/>
          <w:numId w:val="1"/>
        </w:numPr>
        <w:spacing w:after="109"/>
        <w:ind w:right="7" w:hanging="330"/>
      </w:pPr>
      <w:r>
        <w:t xml:space="preserve">Introduction .................................................................................................................................................. 2 </w:t>
      </w:r>
    </w:p>
    <w:p w14:paraId="692FF49A" w14:textId="77777777" w:rsidR="00F9459E" w:rsidRDefault="00F11B58">
      <w:pPr>
        <w:numPr>
          <w:ilvl w:val="0"/>
          <w:numId w:val="1"/>
        </w:numPr>
        <w:spacing w:after="113"/>
        <w:ind w:right="7" w:hanging="330"/>
      </w:pPr>
      <w:r>
        <w:t xml:space="preserve">Vision ............................................................................................................................................................. 2 </w:t>
      </w:r>
    </w:p>
    <w:p w14:paraId="6FC7B9B9" w14:textId="77777777" w:rsidR="00F9459E" w:rsidRDefault="00F11B58">
      <w:pPr>
        <w:numPr>
          <w:ilvl w:val="0"/>
          <w:numId w:val="1"/>
        </w:numPr>
        <w:spacing w:after="113"/>
        <w:ind w:right="7" w:hanging="330"/>
      </w:pPr>
      <w:r>
        <w:t xml:space="preserve">Aims and Objectives ...................................................................................................................................... 2 </w:t>
      </w:r>
    </w:p>
    <w:p w14:paraId="5C2CCFC3" w14:textId="77777777" w:rsidR="00F9459E" w:rsidRDefault="00F11B58">
      <w:pPr>
        <w:numPr>
          <w:ilvl w:val="0"/>
          <w:numId w:val="1"/>
        </w:numPr>
        <w:spacing w:after="113"/>
        <w:ind w:right="7" w:hanging="330"/>
      </w:pPr>
      <w:r>
        <w:t xml:space="preserve">Definition and Identification ......................................................................................................................... 3 </w:t>
      </w:r>
    </w:p>
    <w:p w14:paraId="3E2B58DC" w14:textId="77777777" w:rsidR="00F9459E" w:rsidRDefault="00F11B58">
      <w:pPr>
        <w:numPr>
          <w:ilvl w:val="0"/>
          <w:numId w:val="1"/>
        </w:numPr>
        <w:spacing w:after="108"/>
        <w:ind w:right="7" w:hanging="330"/>
      </w:pPr>
      <w:r>
        <w:t xml:space="preserve">Key Roles and Responsibilities ...................................................................................................................... 4 </w:t>
      </w:r>
    </w:p>
    <w:p w14:paraId="1FFCD4C7" w14:textId="77777777" w:rsidR="00F9459E" w:rsidRDefault="00F11B58">
      <w:pPr>
        <w:numPr>
          <w:ilvl w:val="0"/>
          <w:numId w:val="1"/>
        </w:numPr>
        <w:spacing w:after="113"/>
        <w:ind w:right="7" w:hanging="330"/>
      </w:pPr>
      <w:r>
        <w:t xml:space="preserve">Staff in School with Specific Roles ................................................................................................................ 6 </w:t>
      </w:r>
    </w:p>
    <w:p w14:paraId="417B9C80" w14:textId="77777777" w:rsidR="00F9459E" w:rsidRDefault="00F11B58">
      <w:pPr>
        <w:numPr>
          <w:ilvl w:val="0"/>
          <w:numId w:val="1"/>
        </w:numPr>
        <w:spacing w:after="113"/>
        <w:ind w:right="7" w:hanging="330"/>
      </w:pPr>
      <w:r>
        <w:t xml:space="preserve">The Good Shepherd Trust ............................................................................................................................. 6 </w:t>
      </w:r>
    </w:p>
    <w:p w14:paraId="3E2FBBE8" w14:textId="77777777" w:rsidR="00F9459E" w:rsidRDefault="00F11B58">
      <w:pPr>
        <w:numPr>
          <w:ilvl w:val="0"/>
          <w:numId w:val="1"/>
        </w:numPr>
        <w:spacing w:after="108"/>
        <w:ind w:right="7" w:hanging="330"/>
      </w:pPr>
      <w:r>
        <w:t xml:space="preserve">Admission and Inclusion ............................................................................................................................... 6 </w:t>
      </w:r>
    </w:p>
    <w:p w14:paraId="48489237" w14:textId="77777777" w:rsidR="00F9459E" w:rsidRDefault="00F11B58">
      <w:pPr>
        <w:numPr>
          <w:ilvl w:val="0"/>
          <w:numId w:val="1"/>
        </w:numPr>
        <w:spacing w:after="113"/>
        <w:ind w:right="7" w:hanging="330"/>
      </w:pPr>
      <w:r>
        <w:t xml:space="preserve">Access to the Curriculum .............................................................................................................................. 7 </w:t>
      </w:r>
    </w:p>
    <w:p w14:paraId="231E2724" w14:textId="77777777" w:rsidR="00F9459E" w:rsidRDefault="00F11B58">
      <w:pPr>
        <w:numPr>
          <w:ilvl w:val="0"/>
          <w:numId w:val="1"/>
        </w:numPr>
        <w:spacing w:after="114"/>
        <w:ind w:right="7" w:hanging="330"/>
      </w:pPr>
      <w:r>
        <w:lastRenderedPageBreak/>
        <w:t xml:space="preserve">Creating Individual SEND Targets ................................................................................................................ 8 </w:t>
      </w:r>
    </w:p>
    <w:p w14:paraId="56D05DC7" w14:textId="77777777" w:rsidR="00F9459E" w:rsidRDefault="00F11B58">
      <w:pPr>
        <w:numPr>
          <w:ilvl w:val="0"/>
          <w:numId w:val="1"/>
        </w:numPr>
        <w:spacing w:after="108"/>
        <w:ind w:right="7" w:hanging="330"/>
      </w:pPr>
      <w:r>
        <w:t xml:space="preserve">SEND Register ............................................................................................................................................... 8 </w:t>
      </w:r>
    </w:p>
    <w:p w14:paraId="12AA82FF" w14:textId="77777777" w:rsidR="00F9459E" w:rsidRDefault="00F11B58">
      <w:pPr>
        <w:numPr>
          <w:ilvl w:val="0"/>
          <w:numId w:val="1"/>
        </w:numPr>
        <w:spacing w:after="113"/>
        <w:ind w:right="7" w:hanging="330"/>
      </w:pPr>
      <w:r>
        <w:t xml:space="preserve">Use of Outside Agencies .............................................................................................................................. 9 </w:t>
      </w:r>
    </w:p>
    <w:p w14:paraId="32703319" w14:textId="77777777" w:rsidR="00F9459E" w:rsidRDefault="00F11B58">
      <w:pPr>
        <w:numPr>
          <w:ilvl w:val="0"/>
          <w:numId w:val="1"/>
        </w:numPr>
        <w:spacing w:after="113"/>
        <w:ind w:right="7" w:hanging="330"/>
      </w:pPr>
      <w:r>
        <w:t xml:space="preserve">Provision Map .............................................................................................................................................. 9 </w:t>
      </w:r>
    </w:p>
    <w:p w14:paraId="15652458" w14:textId="77777777" w:rsidR="00F9459E" w:rsidRDefault="00F11B58">
      <w:pPr>
        <w:numPr>
          <w:ilvl w:val="0"/>
          <w:numId w:val="1"/>
        </w:numPr>
        <w:spacing w:after="113"/>
        <w:ind w:right="7" w:hanging="330"/>
      </w:pPr>
      <w:r>
        <w:t xml:space="preserve">Pathway Plan and Education Health and Care Plan (EHCP) ......................................................................... 9 </w:t>
      </w:r>
    </w:p>
    <w:p w14:paraId="64300AC6" w14:textId="77777777" w:rsidR="00F9459E" w:rsidRDefault="00F11B58">
      <w:pPr>
        <w:numPr>
          <w:ilvl w:val="0"/>
          <w:numId w:val="1"/>
        </w:numPr>
        <w:spacing w:after="108"/>
        <w:ind w:right="7" w:hanging="330"/>
      </w:pPr>
      <w:r>
        <w:t xml:space="preserve">Supporting Pupils with Medical Needs ........................................................................................................ 9 </w:t>
      </w:r>
    </w:p>
    <w:p w14:paraId="221A40B9" w14:textId="77777777" w:rsidR="00F9459E" w:rsidRDefault="00F11B58">
      <w:pPr>
        <w:numPr>
          <w:ilvl w:val="0"/>
          <w:numId w:val="1"/>
        </w:numPr>
        <w:ind w:right="7" w:hanging="330"/>
      </w:pPr>
      <w:r>
        <w:t xml:space="preserve">Training and Resources ................................................................................................................................ 9 </w:t>
      </w:r>
    </w:p>
    <w:p w14:paraId="6431B72C" w14:textId="77777777" w:rsidR="00F9459E" w:rsidRDefault="00F11B58">
      <w:pPr>
        <w:numPr>
          <w:ilvl w:val="0"/>
          <w:numId w:val="1"/>
        </w:numPr>
        <w:spacing w:after="114"/>
        <w:ind w:right="7" w:hanging="330"/>
      </w:pPr>
      <w:r>
        <w:t xml:space="preserve">Partnership with Parents ........................................................................................................................... 10 </w:t>
      </w:r>
    </w:p>
    <w:p w14:paraId="624CF523" w14:textId="77777777" w:rsidR="00F9459E" w:rsidRDefault="00F11B58">
      <w:pPr>
        <w:numPr>
          <w:ilvl w:val="0"/>
          <w:numId w:val="1"/>
        </w:numPr>
        <w:spacing w:after="108"/>
        <w:ind w:right="7" w:hanging="330"/>
      </w:pPr>
      <w:r>
        <w:t xml:space="preserve">Links to Other Policies ................................................................................................................................ 11 </w:t>
      </w:r>
    </w:p>
    <w:p w14:paraId="3D653DF8" w14:textId="77777777" w:rsidR="00F9459E" w:rsidRDefault="00F11B58">
      <w:pPr>
        <w:numPr>
          <w:ilvl w:val="0"/>
          <w:numId w:val="1"/>
        </w:numPr>
        <w:spacing w:after="98"/>
        <w:ind w:right="7" w:hanging="330"/>
      </w:pPr>
      <w:r>
        <w:t xml:space="preserve">Review ........................................................................................................................................................ 11 </w:t>
      </w:r>
    </w:p>
    <w:p w14:paraId="70072F67" w14:textId="77777777" w:rsidR="00F9459E" w:rsidRDefault="00F11B58">
      <w:pPr>
        <w:spacing w:after="119"/>
        <w:ind w:left="110" w:right="7"/>
      </w:pPr>
      <w:r>
        <w:t xml:space="preserve">Appendix 1: School Provision Map .................................................................................................................. 12 </w:t>
      </w:r>
    </w:p>
    <w:p w14:paraId="5EB27A3A" w14:textId="77777777" w:rsidR="00F9459E" w:rsidRDefault="00F11B58">
      <w:pPr>
        <w:spacing w:after="120"/>
        <w:ind w:left="110" w:right="7"/>
      </w:pPr>
      <w:r>
        <w:t xml:space="preserve">Appendix 2: SEND Identification (OAP) ............................................................................................................ 15 </w:t>
      </w:r>
    </w:p>
    <w:p w14:paraId="0007EDFF" w14:textId="77777777" w:rsidR="00F9459E" w:rsidRDefault="00F11B58">
      <w:pPr>
        <w:spacing w:after="114"/>
        <w:ind w:left="110" w:right="7"/>
      </w:pPr>
      <w:r>
        <w:t xml:space="preserve">Appendix 3: Link to the Local Offer.................................................................................................................. 15 </w:t>
      </w:r>
    </w:p>
    <w:p w14:paraId="4B420AD4" w14:textId="77777777" w:rsidR="00F9459E" w:rsidRDefault="00F11B58">
      <w:pPr>
        <w:spacing w:after="0" w:line="259" w:lineRule="auto"/>
        <w:ind w:left="100" w:firstLine="0"/>
      </w:pPr>
      <w:r>
        <w:t xml:space="preserve"> </w:t>
      </w:r>
    </w:p>
    <w:p w14:paraId="3FA653E3" w14:textId="77777777" w:rsidR="00F9459E" w:rsidRDefault="00F11B58">
      <w:pPr>
        <w:spacing w:after="403" w:line="259" w:lineRule="auto"/>
        <w:ind w:left="100" w:firstLine="0"/>
      </w:pPr>
      <w:r>
        <w:t xml:space="preserve">  </w:t>
      </w:r>
    </w:p>
    <w:p w14:paraId="6AED1004" w14:textId="77777777" w:rsidR="00F9459E" w:rsidRDefault="00F11B58">
      <w:pPr>
        <w:pStyle w:val="Heading2"/>
        <w:ind w:left="90"/>
      </w:pPr>
      <w:r>
        <w:t>1.</w:t>
      </w:r>
      <w:r>
        <w:rPr>
          <w:rFonts w:ascii="Arial" w:eastAsia="Arial" w:hAnsi="Arial" w:cs="Arial"/>
        </w:rPr>
        <w:t xml:space="preserve"> </w:t>
      </w:r>
      <w:r>
        <w:t xml:space="preserve">Introduction  </w:t>
      </w:r>
    </w:p>
    <w:p w14:paraId="238C6084" w14:textId="77777777" w:rsidR="00F9459E" w:rsidRDefault="00F11B58">
      <w:pPr>
        <w:spacing w:after="410"/>
        <w:ind w:left="110" w:right="7"/>
      </w:pPr>
      <w:r>
        <w:t xml:space="preserve">At Surrey Hills All Saints, we believe that all our teachers are teachers of children with Special Educational Needs and Disabilities (SEND).  It is not unusual for any child to receive additional support in their learning and the support we offer is carried out in a caring, unobtrusive and supportive way.  We monitor a child’s progress and ensure that all relevant adults, including parents, are involved in the process.  This policy complies with the statutory requirement laid out in the Special Educational Needs and Disability Code of Practice: 0-25 years (SEND Code of Practice, 2014).  </w:t>
      </w:r>
    </w:p>
    <w:p w14:paraId="5B5F738E" w14:textId="77777777" w:rsidR="00F9459E" w:rsidRDefault="00F11B58">
      <w:pPr>
        <w:pStyle w:val="Heading2"/>
        <w:ind w:left="90"/>
      </w:pPr>
      <w:r>
        <w:t>2.</w:t>
      </w:r>
      <w:r>
        <w:rPr>
          <w:rFonts w:ascii="Arial" w:eastAsia="Arial" w:hAnsi="Arial" w:cs="Arial"/>
        </w:rPr>
        <w:t xml:space="preserve"> </w:t>
      </w:r>
      <w:r>
        <w:t xml:space="preserve">Our Vision for Inclusion </w:t>
      </w:r>
    </w:p>
    <w:p w14:paraId="77E0F2FD" w14:textId="77777777" w:rsidR="00F9459E" w:rsidRDefault="00F11B58">
      <w:pPr>
        <w:ind w:left="110" w:right="7"/>
      </w:pPr>
      <w:r>
        <w:t xml:space="preserve">At Surrey Hills All Saints, we actively promote and support our children’s learning and enable each one of them to achieve their full potential.  We endeavour to provide a school day that excites, challenges and motivates each child and allows them to develop as independent learners.  We are committed to ensuring every child thrives and learns to achieve their full potential through our creative and aspiring curriculum. This policy aims to set out how we ensure the best possible outcomes and progress for all our pupils whatever their needs or abilities. </w:t>
      </w:r>
    </w:p>
    <w:p w14:paraId="0BD6BD0A" w14:textId="77777777" w:rsidR="00F9459E" w:rsidRDefault="00F11B58">
      <w:pPr>
        <w:spacing w:after="408" w:line="259" w:lineRule="auto"/>
        <w:ind w:left="100" w:firstLine="0"/>
      </w:pPr>
      <w:r>
        <w:t xml:space="preserve">  </w:t>
      </w:r>
    </w:p>
    <w:p w14:paraId="481ED61D" w14:textId="77777777" w:rsidR="00F9459E" w:rsidRDefault="00F11B58">
      <w:pPr>
        <w:pStyle w:val="Heading2"/>
        <w:spacing w:after="178"/>
        <w:ind w:left="90"/>
      </w:pPr>
      <w:r>
        <w:lastRenderedPageBreak/>
        <w:t>3.</w:t>
      </w:r>
      <w:r>
        <w:rPr>
          <w:rFonts w:ascii="Arial" w:eastAsia="Arial" w:hAnsi="Arial" w:cs="Arial"/>
        </w:rPr>
        <w:t xml:space="preserve"> </w:t>
      </w:r>
      <w:r>
        <w:t xml:space="preserve">Aims and Objectives  </w:t>
      </w:r>
    </w:p>
    <w:p w14:paraId="6208FA30" w14:textId="77777777" w:rsidR="00F9459E" w:rsidRDefault="00F11B58">
      <w:pPr>
        <w:spacing w:after="178" w:line="260" w:lineRule="auto"/>
        <w:ind w:left="90"/>
      </w:pPr>
      <w:r>
        <w:rPr>
          <w:b/>
        </w:rPr>
        <w:t>Aims</w:t>
      </w:r>
      <w:r>
        <w:t xml:space="preserve">  </w:t>
      </w:r>
    </w:p>
    <w:p w14:paraId="0D72F39C" w14:textId="77777777" w:rsidR="00F9459E" w:rsidRDefault="00F11B58">
      <w:pPr>
        <w:numPr>
          <w:ilvl w:val="0"/>
          <w:numId w:val="2"/>
        </w:numPr>
        <w:ind w:right="7" w:hanging="361"/>
      </w:pPr>
      <w:r>
        <w:t xml:space="preserve">We aim to provide </w:t>
      </w:r>
      <w:r>
        <w:rPr>
          <w:u w:val="single" w:color="000000"/>
        </w:rPr>
        <w:t>every</w:t>
      </w:r>
      <w:r>
        <w:t xml:space="preserve"> child with access to a broad and balanced curriculum.  We recognise that some pupils may have additional needs at some time during their school life and this policy details the way in which our academy will respond to meet these needs.  </w:t>
      </w:r>
    </w:p>
    <w:p w14:paraId="0DF857EE" w14:textId="77777777" w:rsidR="00F9459E" w:rsidRDefault="00F11B58">
      <w:pPr>
        <w:spacing w:after="54" w:line="259" w:lineRule="auto"/>
        <w:ind w:left="100" w:firstLine="0"/>
      </w:pPr>
      <w:r>
        <w:t xml:space="preserve">  </w:t>
      </w:r>
    </w:p>
    <w:p w14:paraId="0B51F80B" w14:textId="77777777" w:rsidR="00F9459E" w:rsidRDefault="00F11B58">
      <w:pPr>
        <w:numPr>
          <w:ilvl w:val="0"/>
          <w:numId w:val="2"/>
        </w:numPr>
        <w:ind w:right="7" w:hanging="361"/>
      </w:pPr>
      <w:r>
        <w:t xml:space="preserve">We aim for all pupils with SEND to meet or exceed the high expectations set for them based on their age and relevant starting points.  </w:t>
      </w:r>
    </w:p>
    <w:p w14:paraId="62A56269" w14:textId="77777777" w:rsidR="00F9459E" w:rsidRDefault="00F11B58">
      <w:pPr>
        <w:spacing w:after="59" w:line="259" w:lineRule="auto"/>
        <w:ind w:left="100" w:firstLine="0"/>
      </w:pPr>
      <w:r>
        <w:t xml:space="preserve">  </w:t>
      </w:r>
    </w:p>
    <w:p w14:paraId="7DBD3A9F" w14:textId="77777777" w:rsidR="00F9459E" w:rsidRDefault="00F11B58">
      <w:pPr>
        <w:numPr>
          <w:ilvl w:val="0"/>
          <w:numId w:val="2"/>
        </w:numPr>
        <w:ind w:right="7" w:hanging="361"/>
      </w:pPr>
      <w:r>
        <w:t xml:space="preserve">We strive to give children with SEND the support they need.  </w:t>
      </w:r>
    </w:p>
    <w:p w14:paraId="5F7ED5DA" w14:textId="77777777" w:rsidR="00F9459E" w:rsidRDefault="00F11B58">
      <w:pPr>
        <w:spacing w:after="59" w:line="259" w:lineRule="auto"/>
        <w:ind w:left="100" w:firstLine="0"/>
      </w:pPr>
      <w:r>
        <w:t xml:space="preserve">  </w:t>
      </w:r>
    </w:p>
    <w:p w14:paraId="1FDF0236" w14:textId="77777777" w:rsidR="00F9459E" w:rsidRDefault="00F11B58">
      <w:pPr>
        <w:numPr>
          <w:ilvl w:val="0"/>
          <w:numId w:val="2"/>
        </w:numPr>
        <w:ind w:right="7" w:hanging="361"/>
      </w:pPr>
      <w:r>
        <w:t xml:space="preserve">We will set ambitious outcomes (educational and otherwise) for children following discussion with the family and the child.  </w:t>
      </w:r>
    </w:p>
    <w:p w14:paraId="49648851" w14:textId="77777777" w:rsidR="00F9459E" w:rsidRDefault="00F11B58">
      <w:pPr>
        <w:spacing w:after="59" w:line="259" w:lineRule="auto"/>
        <w:ind w:left="100" w:firstLine="0"/>
      </w:pPr>
      <w:r>
        <w:t xml:space="preserve">  </w:t>
      </w:r>
    </w:p>
    <w:p w14:paraId="30CE55D5" w14:textId="77777777" w:rsidR="00F9459E" w:rsidRDefault="00F11B58">
      <w:pPr>
        <w:numPr>
          <w:ilvl w:val="0"/>
          <w:numId w:val="2"/>
        </w:numPr>
        <w:ind w:right="7" w:hanging="361"/>
      </w:pPr>
      <w:r>
        <w:t xml:space="preserve">We work to ensure that all children become confident individuals, who will be able to make a successful transition on to the next phase of their educational journey and into adulthood.  </w:t>
      </w:r>
    </w:p>
    <w:p w14:paraId="76BF8E03" w14:textId="77777777" w:rsidR="00F9459E" w:rsidRDefault="00F11B58">
      <w:pPr>
        <w:spacing w:after="54" w:line="259" w:lineRule="auto"/>
        <w:ind w:left="100" w:firstLine="0"/>
      </w:pPr>
      <w:r>
        <w:t xml:space="preserve">  </w:t>
      </w:r>
    </w:p>
    <w:p w14:paraId="2DB80DCA" w14:textId="77777777" w:rsidR="00F9459E" w:rsidRDefault="00F11B58">
      <w:pPr>
        <w:numPr>
          <w:ilvl w:val="0"/>
          <w:numId w:val="2"/>
        </w:numPr>
        <w:ind w:right="7" w:hanging="361"/>
      </w:pPr>
      <w:r>
        <w:t xml:space="preserve">We believe that all children learn best with the rest of their class or peer group.  </w:t>
      </w:r>
    </w:p>
    <w:p w14:paraId="08F5CC3D" w14:textId="77777777" w:rsidR="00F9459E" w:rsidRDefault="00F11B58">
      <w:pPr>
        <w:spacing w:after="59" w:line="259" w:lineRule="auto"/>
        <w:ind w:left="100" w:firstLine="0"/>
      </w:pPr>
      <w:r>
        <w:t xml:space="preserve">  </w:t>
      </w:r>
    </w:p>
    <w:p w14:paraId="58A8E912" w14:textId="77777777" w:rsidR="00F9459E" w:rsidRDefault="00F11B58">
      <w:pPr>
        <w:numPr>
          <w:ilvl w:val="0"/>
          <w:numId w:val="2"/>
        </w:numPr>
        <w:ind w:right="7" w:hanging="361"/>
      </w:pPr>
      <w:r>
        <w:t xml:space="preserve">Our aim is for all children to work independently in class and work cooperatively in group sessions.  </w:t>
      </w:r>
    </w:p>
    <w:p w14:paraId="6302381F" w14:textId="77777777" w:rsidR="00F9459E" w:rsidRDefault="00F11B58">
      <w:pPr>
        <w:spacing w:after="0" w:line="259" w:lineRule="auto"/>
        <w:ind w:left="100" w:firstLine="0"/>
      </w:pPr>
      <w:r>
        <w:t xml:space="preserve">  </w:t>
      </w:r>
    </w:p>
    <w:p w14:paraId="672FDC45" w14:textId="77777777" w:rsidR="00F9459E" w:rsidRDefault="00F11B58">
      <w:pPr>
        <w:pStyle w:val="Heading2"/>
        <w:spacing w:after="178"/>
        <w:ind w:left="90"/>
      </w:pPr>
      <w:r>
        <w:t>Objectives</w:t>
      </w:r>
      <w:r>
        <w:rPr>
          <w:b w:val="0"/>
        </w:rPr>
        <w:t xml:space="preserve"> </w:t>
      </w:r>
      <w:r>
        <w:t xml:space="preserve"> </w:t>
      </w:r>
    </w:p>
    <w:p w14:paraId="32222932" w14:textId="77777777" w:rsidR="00F9459E" w:rsidRDefault="00F11B58">
      <w:pPr>
        <w:numPr>
          <w:ilvl w:val="0"/>
          <w:numId w:val="3"/>
        </w:numPr>
        <w:ind w:right="7" w:hanging="361"/>
      </w:pPr>
      <w:r>
        <w:t xml:space="preserve">To ensure that all children are valued equally.  </w:t>
      </w:r>
    </w:p>
    <w:p w14:paraId="63932CBE" w14:textId="77777777" w:rsidR="00F9459E" w:rsidRDefault="00F11B58">
      <w:pPr>
        <w:spacing w:after="59" w:line="259" w:lineRule="auto"/>
        <w:ind w:left="100" w:firstLine="0"/>
      </w:pPr>
      <w:r>
        <w:t xml:space="preserve">  </w:t>
      </w:r>
    </w:p>
    <w:p w14:paraId="20285D1A" w14:textId="77777777" w:rsidR="00F9459E" w:rsidRDefault="00F11B58">
      <w:pPr>
        <w:numPr>
          <w:ilvl w:val="0"/>
          <w:numId w:val="3"/>
        </w:numPr>
        <w:ind w:right="7" w:hanging="361"/>
      </w:pPr>
      <w:r>
        <w:t xml:space="preserve">To ensure that all pupils have access to a broad and balanced curriculum through identifying and overcoming barriers to learning.  </w:t>
      </w:r>
    </w:p>
    <w:p w14:paraId="47886D63" w14:textId="77777777" w:rsidR="00F9459E" w:rsidRDefault="00F11B58">
      <w:pPr>
        <w:spacing w:after="59" w:line="259" w:lineRule="auto"/>
        <w:ind w:left="100" w:firstLine="0"/>
      </w:pPr>
      <w:r>
        <w:t xml:space="preserve">  </w:t>
      </w:r>
    </w:p>
    <w:p w14:paraId="57D9389E" w14:textId="77777777" w:rsidR="00F9459E" w:rsidRDefault="00F11B58">
      <w:pPr>
        <w:numPr>
          <w:ilvl w:val="0"/>
          <w:numId w:val="3"/>
        </w:numPr>
        <w:ind w:right="7" w:hanging="361"/>
      </w:pPr>
      <w:r>
        <w:t xml:space="preserve">To ensure the rapid identification of all pupils requiring SEND provision as early as possible in their school career.  </w:t>
      </w:r>
    </w:p>
    <w:p w14:paraId="435DF471" w14:textId="77777777" w:rsidR="00F9459E" w:rsidRDefault="00F11B58">
      <w:pPr>
        <w:spacing w:after="54" w:line="259" w:lineRule="auto"/>
        <w:ind w:left="100" w:firstLine="0"/>
      </w:pPr>
      <w:r>
        <w:t xml:space="preserve">  </w:t>
      </w:r>
    </w:p>
    <w:p w14:paraId="0677743D" w14:textId="77777777" w:rsidR="00F9459E" w:rsidRDefault="00F11B58">
      <w:pPr>
        <w:numPr>
          <w:ilvl w:val="0"/>
          <w:numId w:val="3"/>
        </w:numPr>
        <w:ind w:right="7" w:hanging="361"/>
      </w:pPr>
      <w:r>
        <w:t xml:space="preserve">To ensure that pupils with SEND take a full part in all school activities.  </w:t>
      </w:r>
    </w:p>
    <w:p w14:paraId="2FB2EBD4" w14:textId="77777777" w:rsidR="00F9459E" w:rsidRDefault="00F11B58">
      <w:pPr>
        <w:spacing w:after="59" w:line="259" w:lineRule="auto"/>
        <w:ind w:left="100" w:firstLine="0"/>
      </w:pPr>
      <w:r>
        <w:t xml:space="preserve">  </w:t>
      </w:r>
    </w:p>
    <w:p w14:paraId="7E0DE92C" w14:textId="77777777" w:rsidR="00F9459E" w:rsidRDefault="00F11B58">
      <w:pPr>
        <w:numPr>
          <w:ilvl w:val="0"/>
          <w:numId w:val="3"/>
        </w:numPr>
        <w:ind w:right="7" w:hanging="361"/>
      </w:pPr>
      <w:r>
        <w:t xml:space="preserve">To work with families to ensure the best outcomes for children; involving them at all stages of their child’s education, reporting on progress and supporting them to understand SEND procedures and practices.  </w:t>
      </w:r>
    </w:p>
    <w:p w14:paraId="76B72FEC" w14:textId="77777777" w:rsidR="00F9459E" w:rsidRDefault="00F11B58">
      <w:pPr>
        <w:spacing w:after="54" w:line="259" w:lineRule="auto"/>
        <w:ind w:left="100" w:firstLine="0"/>
      </w:pPr>
      <w:r>
        <w:t xml:space="preserve">  </w:t>
      </w:r>
    </w:p>
    <w:p w14:paraId="6CB66326" w14:textId="77777777" w:rsidR="00F9459E" w:rsidRDefault="00F11B58">
      <w:pPr>
        <w:numPr>
          <w:ilvl w:val="0"/>
          <w:numId w:val="3"/>
        </w:numPr>
        <w:ind w:right="7" w:hanging="361"/>
      </w:pPr>
      <w:r>
        <w:t xml:space="preserve">To promote consistently high expectations and aspirations for pupils with SEND.  </w:t>
      </w:r>
    </w:p>
    <w:p w14:paraId="2C0690BB" w14:textId="77777777" w:rsidR="00F9459E" w:rsidRDefault="00F11B58">
      <w:pPr>
        <w:spacing w:after="59" w:line="259" w:lineRule="auto"/>
        <w:ind w:left="100" w:firstLine="0"/>
      </w:pPr>
      <w:r>
        <w:t xml:space="preserve">  </w:t>
      </w:r>
    </w:p>
    <w:p w14:paraId="12EB2D61" w14:textId="77777777" w:rsidR="00F9459E" w:rsidRDefault="00F11B58">
      <w:pPr>
        <w:numPr>
          <w:ilvl w:val="0"/>
          <w:numId w:val="3"/>
        </w:numPr>
        <w:ind w:right="7" w:hanging="361"/>
      </w:pPr>
      <w:r>
        <w:t xml:space="preserve">To build a school environment that develops reflective learners, supporting pupils with SEND to reflect on their learning and contribute to decisions about their support.  </w:t>
      </w:r>
    </w:p>
    <w:p w14:paraId="633894BD" w14:textId="77777777" w:rsidR="00F9459E" w:rsidRDefault="00F11B58">
      <w:pPr>
        <w:spacing w:after="54" w:line="259" w:lineRule="auto"/>
        <w:ind w:left="100" w:firstLine="0"/>
      </w:pPr>
      <w:r>
        <w:t xml:space="preserve">  </w:t>
      </w:r>
    </w:p>
    <w:p w14:paraId="0CAF00D6" w14:textId="77777777" w:rsidR="00F9459E" w:rsidRDefault="00F11B58">
      <w:pPr>
        <w:numPr>
          <w:ilvl w:val="0"/>
          <w:numId w:val="3"/>
        </w:numPr>
        <w:ind w:right="7" w:hanging="361"/>
      </w:pPr>
      <w:r>
        <w:t xml:space="preserve">To work collaboratively with outside agencies to access the best support for pupils.  </w:t>
      </w:r>
    </w:p>
    <w:p w14:paraId="30BFD3FB" w14:textId="77777777" w:rsidR="00F9459E" w:rsidRDefault="00F11B58">
      <w:pPr>
        <w:spacing w:after="59" w:line="259" w:lineRule="auto"/>
        <w:ind w:left="100" w:firstLine="0"/>
      </w:pPr>
      <w:r>
        <w:t xml:space="preserve">  </w:t>
      </w:r>
    </w:p>
    <w:p w14:paraId="4A340D8A" w14:textId="77777777" w:rsidR="00F9459E" w:rsidRDefault="00F11B58">
      <w:pPr>
        <w:numPr>
          <w:ilvl w:val="0"/>
          <w:numId w:val="3"/>
        </w:numPr>
        <w:ind w:right="7" w:hanging="361"/>
      </w:pPr>
      <w:r>
        <w:t xml:space="preserve">To work within the SEND Code of Practice and Surrey’s Profile of Need document (see Appendix ii) to ensure a clear process for identifying, assessing, planning, providing and reviewing for children who have SEND, alongside both the children and their parents/carers.  </w:t>
      </w:r>
    </w:p>
    <w:p w14:paraId="49F83A4E" w14:textId="77777777" w:rsidR="00F9459E" w:rsidRDefault="00F11B58">
      <w:pPr>
        <w:spacing w:after="0" w:line="259" w:lineRule="auto"/>
        <w:ind w:left="100" w:firstLine="0"/>
      </w:pPr>
      <w:r>
        <w:t xml:space="preserve">  </w:t>
      </w:r>
    </w:p>
    <w:p w14:paraId="52E18DA3" w14:textId="77777777" w:rsidR="00F9459E" w:rsidRDefault="00F11B58">
      <w:pPr>
        <w:spacing w:after="403" w:line="259" w:lineRule="auto"/>
        <w:ind w:left="100" w:firstLine="0"/>
      </w:pPr>
      <w:r>
        <w:lastRenderedPageBreak/>
        <w:t xml:space="preserve">  </w:t>
      </w:r>
    </w:p>
    <w:p w14:paraId="3203951C" w14:textId="77777777" w:rsidR="00F9459E" w:rsidRDefault="00F11B58">
      <w:pPr>
        <w:pStyle w:val="Heading2"/>
        <w:ind w:left="90"/>
      </w:pPr>
      <w:r>
        <w:t>4.</w:t>
      </w:r>
      <w:r>
        <w:rPr>
          <w:rFonts w:ascii="Arial" w:eastAsia="Arial" w:hAnsi="Arial" w:cs="Arial"/>
        </w:rPr>
        <w:t xml:space="preserve"> </w:t>
      </w:r>
      <w:r>
        <w:t xml:space="preserve">Definition and Identification  </w:t>
      </w:r>
    </w:p>
    <w:p w14:paraId="4E7C266B" w14:textId="77777777" w:rsidR="00F9459E" w:rsidRDefault="00F11B58">
      <w:pPr>
        <w:spacing w:after="0" w:line="259" w:lineRule="auto"/>
        <w:ind w:left="100" w:firstLine="0"/>
      </w:pPr>
      <w:r>
        <w:t xml:space="preserve">  </w:t>
      </w:r>
    </w:p>
    <w:p w14:paraId="0BDAA925" w14:textId="77777777" w:rsidR="00F9459E" w:rsidRDefault="00F11B58">
      <w:pPr>
        <w:ind w:left="110" w:right="7"/>
      </w:pPr>
      <w:r>
        <w:t xml:space="preserve">The Special Educational Needs and Disabilities Code of Practice (2014) </w:t>
      </w:r>
      <w:proofErr w:type="gramStart"/>
      <w:r>
        <w:t>provides</w:t>
      </w:r>
      <w:proofErr w:type="gramEnd"/>
      <w:r>
        <w:t xml:space="preserve"> the following definition of SEN:  </w:t>
      </w:r>
    </w:p>
    <w:p w14:paraId="5E97B4D9" w14:textId="77777777" w:rsidR="00F9459E" w:rsidRDefault="00F11B58">
      <w:pPr>
        <w:spacing w:after="0" w:line="259" w:lineRule="auto"/>
        <w:ind w:left="100" w:firstLine="0"/>
      </w:pPr>
      <w:r>
        <w:t xml:space="preserve">  </w:t>
      </w:r>
    </w:p>
    <w:p w14:paraId="7D01E2D0" w14:textId="77777777" w:rsidR="00F9459E" w:rsidRDefault="00F11B58">
      <w:pPr>
        <w:spacing w:after="2"/>
        <w:ind w:left="90"/>
      </w:pPr>
      <w:r>
        <w:rPr>
          <w:i/>
        </w:rPr>
        <w:t xml:space="preserve">A pupil has SEN where their learning difficulty or disability calls for special educational provision, namely provision </w:t>
      </w:r>
      <w:r>
        <w:rPr>
          <w:b/>
          <w:i/>
        </w:rPr>
        <w:t xml:space="preserve">different from or additional to that normally available to pupils of the same age. </w:t>
      </w:r>
      <w:r>
        <w:t xml:space="preserve"> </w:t>
      </w:r>
    </w:p>
    <w:p w14:paraId="4C673AAD" w14:textId="77777777" w:rsidR="00F9459E" w:rsidRDefault="00F11B58">
      <w:pPr>
        <w:spacing w:after="0" w:line="259" w:lineRule="auto"/>
        <w:ind w:left="100" w:firstLine="0"/>
      </w:pPr>
      <w:r>
        <w:rPr>
          <w:b/>
          <w:i/>
        </w:rPr>
        <w:t xml:space="preserve"> </w:t>
      </w:r>
      <w:r>
        <w:t xml:space="preserve"> </w:t>
      </w:r>
    </w:p>
    <w:p w14:paraId="2F42D517" w14:textId="77777777" w:rsidR="00F9459E" w:rsidRDefault="00F11B58">
      <w:pPr>
        <w:spacing w:after="2"/>
        <w:ind w:left="90"/>
      </w:pPr>
      <w:r>
        <w:rPr>
          <w:i/>
        </w:rPr>
        <w:t xml:space="preserve">A child of compulsory academy age or a young person has a learning difficulty or disability if they: </w:t>
      </w:r>
      <w:r>
        <w:t xml:space="preserve"> </w:t>
      </w:r>
    </w:p>
    <w:p w14:paraId="31F5AFD1" w14:textId="77777777" w:rsidR="00F9459E" w:rsidRDefault="00F11B58">
      <w:pPr>
        <w:spacing w:after="0" w:line="259" w:lineRule="auto"/>
        <w:ind w:left="100" w:firstLine="0"/>
      </w:pPr>
      <w:r>
        <w:rPr>
          <w:i/>
        </w:rPr>
        <w:t xml:space="preserve"> </w:t>
      </w:r>
      <w:r>
        <w:t xml:space="preserve"> </w:t>
      </w:r>
    </w:p>
    <w:p w14:paraId="3966C44F" w14:textId="77777777" w:rsidR="00F9459E" w:rsidRDefault="00F11B58">
      <w:pPr>
        <w:spacing w:after="2"/>
        <w:ind w:left="90"/>
      </w:pPr>
      <w:r>
        <w:rPr>
          <w:i/>
        </w:rPr>
        <w:t xml:space="preserve">have a significantly greater difficulty in learning than </w:t>
      </w:r>
      <w:proofErr w:type="gramStart"/>
      <w:r>
        <w:rPr>
          <w:i/>
        </w:rPr>
        <w:t>the majority of</w:t>
      </w:r>
      <w:proofErr w:type="gramEnd"/>
      <w:r>
        <w:rPr>
          <w:i/>
        </w:rPr>
        <w:t xml:space="preserve"> others of the same age; or </w:t>
      </w:r>
      <w:r>
        <w:t xml:space="preserve"> </w:t>
      </w:r>
    </w:p>
    <w:p w14:paraId="3685ED4E" w14:textId="77777777" w:rsidR="00F9459E" w:rsidRDefault="00F11B58">
      <w:pPr>
        <w:spacing w:after="0" w:line="259" w:lineRule="auto"/>
        <w:ind w:left="100" w:firstLine="0"/>
      </w:pPr>
      <w:r>
        <w:rPr>
          <w:i/>
        </w:rPr>
        <w:t xml:space="preserve"> </w:t>
      </w:r>
      <w:r>
        <w:t xml:space="preserve"> </w:t>
      </w:r>
    </w:p>
    <w:p w14:paraId="4AEDA4AC" w14:textId="77777777" w:rsidR="00F9459E" w:rsidRDefault="00F11B58">
      <w:pPr>
        <w:spacing w:after="2"/>
        <w:ind w:left="90"/>
      </w:pPr>
      <w:r>
        <w:rPr>
          <w:i/>
        </w:rPr>
        <w:t xml:space="preserve">have a disability which prevents or hinders them from making use of educational facilities of a kind generally </w:t>
      </w:r>
    </w:p>
    <w:p w14:paraId="19D34470" w14:textId="77777777" w:rsidR="00F9459E" w:rsidRDefault="00F11B58">
      <w:pPr>
        <w:spacing w:after="2"/>
        <w:ind w:left="90"/>
      </w:pPr>
      <w:r>
        <w:rPr>
          <w:i/>
        </w:rPr>
        <w:t xml:space="preserve">provided for others of the same age in mainstream school or mainstream post-16 institutions. </w:t>
      </w:r>
      <w:r>
        <w:t xml:space="preserve"> </w:t>
      </w:r>
    </w:p>
    <w:p w14:paraId="58F52A05" w14:textId="77777777" w:rsidR="00F9459E" w:rsidRDefault="00F11B58">
      <w:pPr>
        <w:spacing w:after="0" w:line="259" w:lineRule="auto"/>
        <w:ind w:left="100" w:firstLine="0"/>
      </w:pPr>
      <w:r>
        <w:rPr>
          <w:i/>
        </w:rPr>
        <w:t xml:space="preserve"> </w:t>
      </w:r>
      <w:r>
        <w:t xml:space="preserve"> </w:t>
      </w:r>
    </w:p>
    <w:p w14:paraId="5059D789" w14:textId="77777777" w:rsidR="00F9459E" w:rsidRDefault="00F11B58">
      <w:pPr>
        <w:spacing w:after="2"/>
        <w:ind w:left="90"/>
      </w:pPr>
      <w:r>
        <w:rPr>
          <w:i/>
        </w:rPr>
        <w:t xml:space="preserve">A child under compulsory school age has special educational needs if they fall within the definition at (a) or (b) above or would do so if special educational provision was not made for them. </w:t>
      </w:r>
      <w:r>
        <w:t xml:space="preserve"> </w:t>
      </w:r>
    </w:p>
    <w:p w14:paraId="21AE74D1" w14:textId="77777777" w:rsidR="00F9459E" w:rsidRDefault="00F11B58">
      <w:pPr>
        <w:spacing w:after="0" w:line="259" w:lineRule="auto"/>
        <w:ind w:left="100" w:firstLine="0"/>
      </w:pPr>
      <w:r>
        <w:t xml:space="preserve">  </w:t>
      </w:r>
    </w:p>
    <w:p w14:paraId="3CC44BCB" w14:textId="77777777" w:rsidR="00F9459E" w:rsidRDefault="00F11B58">
      <w:pPr>
        <w:ind w:left="110" w:right="7"/>
      </w:pPr>
      <w:r>
        <w:t xml:space="preserve">The fields in which children may experience SEND are broadly defined by four areas of need:  </w:t>
      </w:r>
    </w:p>
    <w:p w14:paraId="519C8ABA" w14:textId="77777777" w:rsidR="00F9459E" w:rsidRDefault="00F11B58">
      <w:pPr>
        <w:spacing w:after="54" w:line="259" w:lineRule="auto"/>
        <w:ind w:left="100" w:firstLine="0"/>
      </w:pPr>
      <w:r>
        <w:t xml:space="preserve">  </w:t>
      </w:r>
    </w:p>
    <w:p w14:paraId="7D82F58E" w14:textId="77777777" w:rsidR="00F9459E" w:rsidRDefault="00F11B58">
      <w:pPr>
        <w:numPr>
          <w:ilvl w:val="0"/>
          <w:numId w:val="4"/>
        </w:numPr>
        <w:ind w:right="7" w:hanging="361"/>
      </w:pPr>
      <w:r>
        <w:t xml:space="preserve">Communication and interaction  </w:t>
      </w:r>
    </w:p>
    <w:p w14:paraId="24134FAF" w14:textId="77777777" w:rsidR="00F9459E" w:rsidRDefault="00F11B58">
      <w:pPr>
        <w:spacing w:after="0" w:line="259" w:lineRule="auto"/>
        <w:ind w:left="100" w:firstLine="0"/>
      </w:pPr>
      <w:r>
        <w:t xml:space="preserve">  </w:t>
      </w:r>
    </w:p>
    <w:p w14:paraId="13E4B33C" w14:textId="77777777" w:rsidR="00F9459E" w:rsidRDefault="00F11B58">
      <w:pPr>
        <w:numPr>
          <w:ilvl w:val="0"/>
          <w:numId w:val="4"/>
        </w:numPr>
        <w:ind w:right="7" w:hanging="361"/>
      </w:pPr>
      <w:r>
        <w:t xml:space="preserve">Cognition and learning  </w:t>
      </w:r>
    </w:p>
    <w:p w14:paraId="47BCC349" w14:textId="77777777" w:rsidR="00F9459E" w:rsidRDefault="00F11B58">
      <w:pPr>
        <w:spacing w:after="59" w:line="259" w:lineRule="auto"/>
        <w:ind w:left="100" w:firstLine="0"/>
      </w:pPr>
      <w:r>
        <w:t xml:space="preserve">  </w:t>
      </w:r>
    </w:p>
    <w:p w14:paraId="2F9CB418" w14:textId="77777777" w:rsidR="00F9459E" w:rsidRDefault="00F11B58">
      <w:pPr>
        <w:numPr>
          <w:ilvl w:val="0"/>
          <w:numId w:val="4"/>
        </w:numPr>
        <w:ind w:right="7" w:hanging="361"/>
      </w:pPr>
      <w:r>
        <w:t xml:space="preserve">Social, emotional and mental health difficulties  </w:t>
      </w:r>
    </w:p>
    <w:p w14:paraId="29B5B7C4" w14:textId="77777777" w:rsidR="00F9459E" w:rsidRDefault="00F11B58">
      <w:pPr>
        <w:spacing w:after="33" w:line="259" w:lineRule="auto"/>
        <w:ind w:left="100" w:firstLine="0"/>
      </w:pPr>
      <w:r>
        <w:t xml:space="preserve">  </w:t>
      </w:r>
    </w:p>
    <w:p w14:paraId="3B5792C6" w14:textId="77777777" w:rsidR="00F9459E" w:rsidRDefault="00F11B58">
      <w:pPr>
        <w:numPr>
          <w:ilvl w:val="0"/>
          <w:numId w:val="4"/>
        </w:numPr>
        <w:ind w:right="7" w:hanging="361"/>
      </w:pPr>
      <w:r>
        <w:t xml:space="preserve">Sensory and/or physical needs  </w:t>
      </w:r>
    </w:p>
    <w:p w14:paraId="29A69517" w14:textId="77777777" w:rsidR="00F9459E" w:rsidRDefault="00F11B58">
      <w:pPr>
        <w:spacing w:after="0" w:line="259" w:lineRule="auto"/>
        <w:ind w:left="100" w:firstLine="0"/>
      </w:pPr>
      <w:r>
        <w:t xml:space="preserve">  </w:t>
      </w:r>
    </w:p>
    <w:p w14:paraId="76B2610E" w14:textId="77777777" w:rsidR="00F9459E" w:rsidRDefault="00F11B58">
      <w:pPr>
        <w:ind w:left="110" w:right="7"/>
      </w:pPr>
      <w:r>
        <w:t xml:space="preserve">Behaviour is no longer identified as a category of need, as the focus should be on identifying the underlying cause of behaviours exhibited.  </w:t>
      </w:r>
    </w:p>
    <w:p w14:paraId="34423DCA" w14:textId="77777777" w:rsidR="00F9459E" w:rsidRDefault="00F11B58">
      <w:pPr>
        <w:spacing w:after="0" w:line="259" w:lineRule="auto"/>
        <w:ind w:left="100" w:firstLine="0"/>
      </w:pPr>
      <w:r>
        <w:t xml:space="preserve">  </w:t>
      </w:r>
    </w:p>
    <w:p w14:paraId="6C4930D8" w14:textId="77777777" w:rsidR="00F9459E" w:rsidRDefault="00F11B58">
      <w:pPr>
        <w:ind w:left="110" w:right="7"/>
      </w:pPr>
      <w:r>
        <w:t xml:space="preserve">The purpose of identification is to ensure appropriate support can be identified and provided, not to fit pupils into categories.  Our school uses the Surrey Ordinarily Available Provision document found below in appendix ii below.  Our academy seeks to evaluate the needs of the </w:t>
      </w:r>
      <w:proofErr w:type="gramStart"/>
      <w:r>
        <w:t>child as a whole, which</w:t>
      </w:r>
      <w:proofErr w:type="gramEnd"/>
      <w:r>
        <w:t xml:space="preserve"> will include all aspects of the child, not simply the area of identified SEN.  This is to ensure that all barriers to learning can be addressed and to provide the best chances of success and achievement for every child.  </w:t>
      </w:r>
    </w:p>
    <w:p w14:paraId="4EE3ACBA" w14:textId="77777777" w:rsidR="00F9459E" w:rsidRDefault="00F11B58">
      <w:pPr>
        <w:spacing w:after="0" w:line="259" w:lineRule="auto"/>
        <w:ind w:left="100" w:firstLine="0"/>
      </w:pPr>
      <w:r>
        <w:t xml:space="preserve">  </w:t>
      </w:r>
    </w:p>
    <w:p w14:paraId="0F6648E5" w14:textId="77777777" w:rsidR="00F9459E" w:rsidRDefault="00F11B58">
      <w:pPr>
        <w:ind w:left="110" w:right="7"/>
      </w:pPr>
      <w:r>
        <w:t xml:space="preserve">Many factors may impact on the progress and attainment of children, but not all factors will be considered SEND, these may include:  </w:t>
      </w:r>
    </w:p>
    <w:p w14:paraId="62072D31" w14:textId="77777777" w:rsidR="00F9459E" w:rsidRDefault="00F11B58">
      <w:pPr>
        <w:spacing w:after="59" w:line="259" w:lineRule="auto"/>
        <w:ind w:left="100" w:firstLine="0"/>
      </w:pPr>
      <w:r>
        <w:t xml:space="preserve">  </w:t>
      </w:r>
    </w:p>
    <w:p w14:paraId="485D8CE3" w14:textId="77777777" w:rsidR="00F9459E" w:rsidRDefault="00F11B58">
      <w:pPr>
        <w:numPr>
          <w:ilvl w:val="0"/>
          <w:numId w:val="4"/>
        </w:numPr>
        <w:ind w:right="7" w:hanging="361"/>
      </w:pPr>
      <w:r>
        <w:t xml:space="preserve">Disability (the Code of Practice outlines the “reasonable adjustment” duty for all settings and schools provided under current Disability Equality legislation – these alone do not constitute SEN)  </w:t>
      </w:r>
    </w:p>
    <w:p w14:paraId="47F2C35F" w14:textId="77777777" w:rsidR="00F9459E" w:rsidRDefault="00F11B58">
      <w:pPr>
        <w:spacing w:after="53" w:line="259" w:lineRule="auto"/>
        <w:ind w:left="100" w:firstLine="0"/>
      </w:pPr>
      <w:r>
        <w:t xml:space="preserve">  </w:t>
      </w:r>
    </w:p>
    <w:p w14:paraId="473DE45C" w14:textId="77777777" w:rsidR="00F9459E" w:rsidRDefault="00F11B58">
      <w:pPr>
        <w:numPr>
          <w:ilvl w:val="0"/>
          <w:numId w:val="4"/>
        </w:numPr>
        <w:ind w:right="7" w:hanging="361"/>
      </w:pPr>
      <w:r>
        <w:t xml:space="preserve">Attendance and Punctuality  </w:t>
      </w:r>
    </w:p>
    <w:p w14:paraId="2C6E76E3" w14:textId="77777777" w:rsidR="00F9459E" w:rsidRDefault="00F11B58">
      <w:pPr>
        <w:spacing w:after="58" w:line="259" w:lineRule="auto"/>
        <w:ind w:left="100" w:firstLine="0"/>
      </w:pPr>
      <w:r>
        <w:t xml:space="preserve">  </w:t>
      </w:r>
    </w:p>
    <w:p w14:paraId="24D3B7A9" w14:textId="77777777" w:rsidR="00F9459E" w:rsidRDefault="00F11B58">
      <w:pPr>
        <w:numPr>
          <w:ilvl w:val="0"/>
          <w:numId w:val="4"/>
        </w:numPr>
        <w:ind w:right="7" w:hanging="361"/>
      </w:pPr>
      <w:r>
        <w:t xml:space="preserve">Health and Welfare  </w:t>
      </w:r>
    </w:p>
    <w:p w14:paraId="69399606" w14:textId="77777777" w:rsidR="00F9459E" w:rsidRDefault="00F11B58">
      <w:pPr>
        <w:spacing w:after="51" w:line="259" w:lineRule="auto"/>
        <w:ind w:left="100" w:firstLine="0"/>
      </w:pPr>
      <w:r>
        <w:t xml:space="preserve">  </w:t>
      </w:r>
    </w:p>
    <w:p w14:paraId="613D56E5" w14:textId="77777777" w:rsidR="00F9459E" w:rsidRDefault="00F11B58">
      <w:pPr>
        <w:numPr>
          <w:ilvl w:val="0"/>
          <w:numId w:val="4"/>
        </w:numPr>
        <w:ind w:right="7" w:hanging="361"/>
      </w:pPr>
      <w:r>
        <w:t xml:space="preserve">EAL  </w:t>
      </w:r>
    </w:p>
    <w:p w14:paraId="093B6C8E" w14:textId="77777777" w:rsidR="00F9459E" w:rsidRDefault="00F11B58">
      <w:pPr>
        <w:spacing w:after="54" w:line="259" w:lineRule="auto"/>
        <w:ind w:left="100" w:firstLine="0"/>
      </w:pPr>
      <w:r>
        <w:lastRenderedPageBreak/>
        <w:t xml:space="preserve">  </w:t>
      </w:r>
    </w:p>
    <w:p w14:paraId="47C04380" w14:textId="77777777" w:rsidR="00F9459E" w:rsidRDefault="00F11B58">
      <w:pPr>
        <w:numPr>
          <w:ilvl w:val="0"/>
          <w:numId w:val="4"/>
        </w:numPr>
        <w:ind w:right="7" w:hanging="361"/>
      </w:pPr>
      <w:r>
        <w:t xml:space="preserve">Being in receipt of Pupil Premium Grant  </w:t>
      </w:r>
    </w:p>
    <w:p w14:paraId="35EA5D04" w14:textId="77777777" w:rsidR="00F9459E" w:rsidRDefault="00F11B58">
      <w:pPr>
        <w:spacing w:after="58" w:line="259" w:lineRule="auto"/>
        <w:ind w:left="100" w:firstLine="0"/>
      </w:pPr>
      <w:r>
        <w:t xml:space="preserve">  </w:t>
      </w:r>
    </w:p>
    <w:p w14:paraId="7AFF4248" w14:textId="77777777" w:rsidR="00F9459E" w:rsidRDefault="00F11B58">
      <w:pPr>
        <w:numPr>
          <w:ilvl w:val="0"/>
          <w:numId w:val="4"/>
        </w:numPr>
        <w:ind w:right="7" w:hanging="361"/>
      </w:pPr>
      <w:r>
        <w:t xml:space="preserve">Being a Looked After Child  </w:t>
      </w:r>
    </w:p>
    <w:p w14:paraId="2D9ED093" w14:textId="77777777" w:rsidR="00F9459E" w:rsidRDefault="00F11B58">
      <w:pPr>
        <w:spacing w:after="59" w:line="259" w:lineRule="auto"/>
        <w:ind w:left="100" w:firstLine="0"/>
      </w:pPr>
      <w:r>
        <w:t xml:space="preserve">  </w:t>
      </w:r>
    </w:p>
    <w:p w14:paraId="40B45A2A" w14:textId="77777777" w:rsidR="00F9459E" w:rsidRDefault="00F11B58">
      <w:pPr>
        <w:numPr>
          <w:ilvl w:val="0"/>
          <w:numId w:val="4"/>
        </w:numPr>
        <w:spacing w:after="350"/>
        <w:ind w:right="7" w:hanging="361"/>
      </w:pPr>
      <w:r>
        <w:t xml:space="preserve">Being a child of Serviceman/woman  </w:t>
      </w:r>
    </w:p>
    <w:p w14:paraId="61F3D107" w14:textId="77777777" w:rsidR="00F9459E" w:rsidRDefault="00F11B58">
      <w:pPr>
        <w:pStyle w:val="Heading2"/>
        <w:spacing w:after="339"/>
        <w:ind w:left="380"/>
      </w:pPr>
      <w:r>
        <w:t>Identification of Needs</w:t>
      </w:r>
      <w:r>
        <w:rPr>
          <w:b w:val="0"/>
        </w:rPr>
        <w:t xml:space="preserve"> </w:t>
      </w:r>
    </w:p>
    <w:p w14:paraId="61A6D63A" w14:textId="77777777" w:rsidR="00F9459E" w:rsidRDefault="00F11B58">
      <w:pPr>
        <w:spacing w:after="385"/>
        <w:ind w:left="380" w:right="7"/>
      </w:pPr>
      <w:r>
        <w:t xml:space="preserve">At Surrey Hills, we aim to identify early and act swiftly to remove any barriers to a child’s learning which could be hindering their learning and progress. We work closely as a team to ensure we get to know the children in our care so we can provide the best possible provision for them. We recognise that children learn at different rates and that there are many factors which may affect their learning, including their development, emotional regulation, readiness to learn, and maturity. We understand that many pupils, at some time in their school career, may experience barriers to their learning. </w:t>
      </w:r>
    </w:p>
    <w:p w14:paraId="5875635C" w14:textId="77777777" w:rsidR="00F9459E" w:rsidRDefault="00F11B58">
      <w:pPr>
        <w:pStyle w:val="Heading2"/>
        <w:ind w:left="90"/>
      </w:pPr>
      <w:r>
        <w:t>5.</w:t>
      </w:r>
      <w:r>
        <w:rPr>
          <w:rFonts w:ascii="Arial" w:eastAsia="Arial" w:hAnsi="Arial" w:cs="Arial"/>
        </w:rPr>
        <w:t xml:space="preserve"> </w:t>
      </w:r>
      <w:r>
        <w:t xml:space="preserve">Key Roles and Responsibilities  </w:t>
      </w:r>
    </w:p>
    <w:p w14:paraId="2A7196AA" w14:textId="77777777" w:rsidR="00F9459E" w:rsidRDefault="00F11B58">
      <w:pPr>
        <w:spacing w:after="0" w:line="259" w:lineRule="auto"/>
        <w:ind w:left="85" w:firstLine="0"/>
      </w:pPr>
      <w:r>
        <w:rPr>
          <w:u w:val="single" w:color="000000"/>
        </w:rPr>
        <w:t>The Special Educational Needs and Disability Co-ordinator</w:t>
      </w:r>
      <w:r>
        <w:t xml:space="preserve"> (SENDCo) </w:t>
      </w:r>
      <w:proofErr w:type="gramStart"/>
      <w:r>
        <w:t>has</w:t>
      </w:r>
      <w:proofErr w:type="gramEnd"/>
      <w:r>
        <w:t xml:space="preserve"> day-today responsibility for:  </w:t>
      </w:r>
    </w:p>
    <w:p w14:paraId="62ADD438" w14:textId="77777777" w:rsidR="00F9459E" w:rsidRDefault="00F11B58">
      <w:pPr>
        <w:spacing w:after="59" w:line="259" w:lineRule="auto"/>
        <w:ind w:left="100" w:firstLine="0"/>
      </w:pPr>
      <w:r>
        <w:t xml:space="preserve">  </w:t>
      </w:r>
    </w:p>
    <w:p w14:paraId="41B347BA" w14:textId="77777777" w:rsidR="00F9459E" w:rsidRDefault="00F11B58">
      <w:pPr>
        <w:numPr>
          <w:ilvl w:val="0"/>
          <w:numId w:val="5"/>
        </w:numPr>
        <w:ind w:right="7" w:hanging="361"/>
      </w:pPr>
      <w:r>
        <w:t xml:space="preserve">Overseeing the day-to-day operation of the SEND Policy  </w:t>
      </w:r>
    </w:p>
    <w:p w14:paraId="15D38D2E" w14:textId="77777777" w:rsidR="00F9459E" w:rsidRDefault="00F11B58">
      <w:pPr>
        <w:spacing w:after="59" w:line="259" w:lineRule="auto"/>
        <w:ind w:left="100" w:firstLine="0"/>
      </w:pPr>
      <w:r>
        <w:t xml:space="preserve">  </w:t>
      </w:r>
    </w:p>
    <w:p w14:paraId="6FDBD2AF" w14:textId="77777777" w:rsidR="00F9459E" w:rsidRDefault="00F11B58">
      <w:pPr>
        <w:numPr>
          <w:ilvl w:val="0"/>
          <w:numId w:val="5"/>
        </w:numPr>
        <w:ind w:right="7" w:hanging="361"/>
      </w:pPr>
      <w:r>
        <w:t xml:space="preserve">Coordinating the provision for SEND children through the development of the Provision Map  </w:t>
      </w:r>
    </w:p>
    <w:p w14:paraId="5F2E6D85" w14:textId="77777777" w:rsidR="00F9459E" w:rsidRDefault="00F11B58">
      <w:pPr>
        <w:spacing w:after="54" w:line="259" w:lineRule="auto"/>
        <w:ind w:left="100" w:firstLine="0"/>
      </w:pPr>
      <w:r>
        <w:t xml:space="preserve">  </w:t>
      </w:r>
    </w:p>
    <w:p w14:paraId="132C8187" w14:textId="77777777" w:rsidR="00F9459E" w:rsidRDefault="00F11B58">
      <w:pPr>
        <w:numPr>
          <w:ilvl w:val="0"/>
          <w:numId w:val="5"/>
        </w:numPr>
        <w:ind w:right="7" w:hanging="361"/>
      </w:pPr>
      <w:r>
        <w:t xml:space="preserve">Ensuring that individual provision maps for children with EHCPs are in place and reviewed  </w:t>
      </w:r>
    </w:p>
    <w:p w14:paraId="2D71D556" w14:textId="77777777" w:rsidR="00F9459E" w:rsidRDefault="00F11B58">
      <w:pPr>
        <w:spacing w:after="59" w:line="259" w:lineRule="auto"/>
        <w:ind w:left="100" w:firstLine="0"/>
      </w:pPr>
      <w:r>
        <w:t xml:space="preserve">   </w:t>
      </w:r>
    </w:p>
    <w:p w14:paraId="03120E0D" w14:textId="77777777" w:rsidR="00F9459E" w:rsidRDefault="00F11B58">
      <w:pPr>
        <w:numPr>
          <w:ilvl w:val="0"/>
          <w:numId w:val="5"/>
        </w:numPr>
        <w:ind w:right="7" w:hanging="361"/>
      </w:pPr>
      <w:r>
        <w:t xml:space="preserve">Managing the professional role of Teaching Assistants  </w:t>
      </w:r>
    </w:p>
    <w:p w14:paraId="66B1B8F9" w14:textId="77777777" w:rsidR="00F9459E" w:rsidRDefault="00F11B58">
      <w:pPr>
        <w:spacing w:after="54" w:line="259" w:lineRule="auto"/>
        <w:ind w:left="100" w:firstLine="0"/>
      </w:pPr>
      <w:r>
        <w:t xml:space="preserve">  </w:t>
      </w:r>
    </w:p>
    <w:p w14:paraId="4B1227C3" w14:textId="77777777" w:rsidR="00F9459E" w:rsidRDefault="00F11B58">
      <w:pPr>
        <w:numPr>
          <w:ilvl w:val="0"/>
          <w:numId w:val="5"/>
        </w:numPr>
        <w:ind w:right="7" w:hanging="361"/>
      </w:pPr>
      <w:r>
        <w:t xml:space="preserve">Advising and supporting school staff  </w:t>
      </w:r>
    </w:p>
    <w:p w14:paraId="128C45A0" w14:textId="77777777" w:rsidR="00F9459E" w:rsidRDefault="00F11B58">
      <w:pPr>
        <w:spacing w:after="59" w:line="259" w:lineRule="auto"/>
        <w:ind w:left="100" w:firstLine="0"/>
      </w:pPr>
      <w:r>
        <w:t xml:space="preserve">  </w:t>
      </w:r>
    </w:p>
    <w:p w14:paraId="2A57C02D" w14:textId="77777777" w:rsidR="00F9459E" w:rsidRDefault="00F11B58">
      <w:pPr>
        <w:numPr>
          <w:ilvl w:val="0"/>
          <w:numId w:val="5"/>
        </w:numPr>
        <w:ind w:right="7" w:hanging="361"/>
      </w:pPr>
      <w:r>
        <w:t xml:space="preserve">Contributing to the professional development of staff  </w:t>
      </w:r>
    </w:p>
    <w:p w14:paraId="037448E8" w14:textId="77777777" w:rsidR="00F9459E" w:rsidRDefault="00F11B58">
      <w:pPr>
        <w:spacing w:after="59" w:line="259" w:lineRule="auto"/>
        <w:ind w:left="100" w:firstLine="0"/>
      </w:pPr>
      <w:r>
        <w:t xml:space="preserve">  </w:t>
      </w:r>
    </w:p>
    <w:p w14:paraId="1F1D957F" w14:textId="77777777" w:rsidR="00F9459E" w:rsidRDefault="00F11B58">
      <w:pPr>
        <w:numPr>
          <w:ilvl w:val="0"/>
          <w:numId w:val="5"/>
        </w:numPr>
        <w:spacing w:after="3" w:line="254" w:lineRule="auto"/>
        <w:ind w:right="7" w:hanging="361"/>
      </w:pPr>
      <w:r>
        <w:t xml:space="preserve">Monitoring and analysing children’s progress  </w:t>
      </w:r>
    </w:p>
    <w:p w14:paraId="4CFCD8DE" w14:textId="77777777" w:rsidR="00F9459E" w:rsidRDefault="00F11B58">
      <w:pPr>
        <w:spacing w:after="54" w:line="259" w:lineRule="auto"/>
        <w:ind w:left="100" w:firstLine="0"/>
      </w:pPr>
      <w:r>
        <w:t xml:space="preserve">  </w:t>
      </w:r>
    </w:p>
    <w:p w14:paraId="1B188B2D" w14:textId="77777777" w:rsidR="00F9459E" w:rsidRDefault="00F11B58">
      <w:pPr>
        <w:numPr>
          <w:ilvl w:val="0"/>
          <w:numId w:val="5"/>
        </w:numPr>
        <w:ind w:right="7" w:hanging="361"/>
      </w:pPr>
      <w:r>
        <w:t xml:space="preserve">Ensuring that Education and Health Care (EHC) plans are in place for those who need them and that they are reviewed annually  </w:t>
      </w:r>
    </w:p>
    <w:p w14:paraId="179FFE9D" w14:textId="77777777" w:rsidR="00F9459E" w:rsidRDefault="00F11B58">
      <w:pPr>
        <w:spacing w:after="34" w:line="259" w:lineRule="auto"/>
        <w:ind w:left="100" w:firstLine="0"/>
      </w:pPr>
      <w:r>
        <w:t xml:space="preserve">  </w:t>
      </w:r>
    </w:p>
    <w:p w14:paraId="6FF78887" w14:textId="77777777" w:rsidR="00F9459E" w:rsidRDefault="00F11B58">
      <w:pPr>
        <w:numPr>
          <w:ilvl w:val="0"/>
          <w:numId w:val="5"/>
        </w:numPr>
        <w:ind w:right="7" w:hanging="361"/>
      </w:pPr>
      <w:r>
        <w:t xml:space="preserve">Ensuring that relevant information about SEND children is collected, recorded, updated, and disseminated  </w:t>
      </w:r>
    </w:p>
    <w:p w14:paraId="063D856D" w14:textId="77777777" w:rsidR="00F9459E" w:rsidRDefault="00F11B58">
      <w:pPr>
        <w:spacing w:after="54" w:line="259" w:lineRule="auto"/>
        <w:ind w:left="100" w:firstLine="0"/>
      </w:pPr>
      <w:r>
        <w:t xml:space="preserve">  </w:t>
      </w:r>
    </w:p>
    <w:p w14:paraId="01346D1C" w14:textId="77777777" w:rsidR="00F9459E" w:rsidRDefault="00F11B58">
      <w:pPr>
        <w:numPr>
          <w:ilvl w:val="0"/>
          <w:numId w:val="5"/>
        </w:numPr>
        <w:ind w:right="7" w:hanging="361"/>
      </w:pPr>
      <w:r>
        <w:t xml:space="preserve">Liaising with external agencies including the STIP Team, OT, Speech and Language, Educational Psychology, Health and Social Services  </w:t>
      </w:r>
    </w:p>
    <w:p w14:paraId="534A7BB9" w14:textId="77777777" w:rsidR="00F9459E" w:rsidRDefault="00F11B58">
      <w:pPr>
        <w:spacing w:after="54" w:line="259" w:lineRule="auto"/>
        <w:ind w:left="100" w:firstLine="0"/>
      </w:pPr>
      <w:r>
        <w:t xml:space="preserve">  </w:t>
      </w:r>
    </w:p>
    <w:p w14:paraId="6B795D05" w14:textId="77777777" w:rsidR="00F9459E" w:rsidRDefault="00F11B58">
      <w:pPr>
        <w:numPr>
          <w:ilvl w:val="0"/>
          <w:numId w:val="5"/>
        </w:numPr>
        <w:ind w:right="7" w:hanging="361"/>
      </w:pPr>
      <w:r>
        <w:t xml:space="preserve">Ensuring liaison between parents, outside agencies and other professionals  </w:t>
      </w:r>
    </w:p>
    <w:p w14:paraId="29F274F1" w14:textId="77777777" w:rsidR="00F9459E" w:rsidRDefault="00F11B58">
      <w:pPr>
        <w:spacing w:after="0" w:line="259" w:lineRule="auto"/>
        <w:ind w:left="100" w:firstLine="0"/>
      </w:pPr>
      <w:r>
        <w:t xml:space="preserve">  </w:t>
      </w:r>
    </w:p>
    <w:p w14:paraId="557CF939" w14:textId="255F3F61" w:rsidR="00F9459E" w:rsidRDefault="00F11B58">
      <w:pPr>
        <w:ind w:left="110" w:right="7"/>
      </w:pPr>
      <w:r>
        <w:t>SENDCo: M</w:t>
      </w:r>
      <w:r w:rsidR="001A5C6C">
        <w:t>iss Kelly Frost</w:t>
      </w:r>
    </w:p>
    <w:p w14:paraId="3671D7F9" w14:textId="77777777" w:rsidR="00F9459E" w:rsidRDefault="00F11B58">
      <w:pPr>
        <w:spacing w:after="0" w:line="259" w:lineRule="auto"/>
        <w:ind w:left="100" w:firstLine="0"/>
      </w:pPr>
      <w:r>
        <w:t xml:space="preserve">  </w:t>
      </w:r>
    </w:p>
    <w:p w14:paraId="4877443F" w14:textId="4C93F2CC" w:rsidR="00F9459E" w:rsidRDefault="00F11B58">
      <w:pPr>
        <w:ind w:left="110" w:right="7"/>
      </w:pPr>
      <w:r>
        <w:t xml:space="preserve">Contact details: </w:t>
      </w:r>
      <w:r w:rsidR="001A5C6C">
        <w:rPr>
          <w:color w:val="0563C1"/>
          <w:u w:val="single" w:color="0563C1"/>
        </w:rPr>
        <w:t>westcott</w:t>
      </w:r>
      <w:r>
        <w:rPr>
          <w:color w:val="0563C1"/>
          <w:u w:val="single" w:color="0563C1"/>
        </w:rPr>
        <w:t>@surreyhills.surrey.sch.uk</w:t>
      </w:r>
      <w:r>
        <w:t xml:space="preserve"> or via the school office  </w:t>
      </w:r>
    </w:p>
    <w:p w14:paraId="22820818" w14:textId="77777777" w:rsidR="00F9459E" w:rsidRDefault="00F11B58">
      <w:pPr>
        <w:spacing w:after="0" w:line="259" w:lineRule="auto"/>
        <w:ind w:left="100" w:firstLine="0"/>
      </w:pPr>
      <w:r>
        <w:t xml:space="preserve">  </w:t>
      </w:r>
    </w:p>
    <w:p w14:paraId="717D4713" w14:textId="77777777" w:rsidR="00F9459E" w:rsidRDefault="00F11B58">
      <w:pPr>
        <w:ind w:left="110" w:right="7"/>
      </w:pPr>
      <w:r>
        <w:rPr>
          <w:u w:val="single" w:color="000000"/>
        </w:rPr>
        <w:lastRenderedPageBreak/>
        <w:t>The Class Teacher</w:t>
      </w:r>
      <w:r>
        <w:t xml:space="preserve"> is responsible for:  </w:t>
      </w:r>
    </w:p>
    <w:p w14:paraId="6E1C933E" w14:textId="77777777" w:rsidR="00F9459E" w:rsidRDefault="00F11B58">
      <w:pPr>
        <w:spacing w:after="59" w:line="259" w:lineRule="auto"/>
        <w:ind w:left="100" w:firstLine="0"/>
      </w:pPr>
      <w:r>
        <w:t xml:space="preserve">  </w:t>
      </w:r>
    </w:p>
    <w:p w14:paraId="5949AEBA" w14:textId="77777777" w:rsidR="00F9459E" w:rsidRDefault="00F11B58">
      <w:pPr>
        <w:numPr>
          <w:ilvl w:val="0"/>
          <w:numId w:val="5"/>
        </w:numPr>
        <w:ind w:right="7" w:hanging="361"/>
      </w:pPr>
      <w:r>
        <w:t xml:space="preserve">Ensuring that the needs of all children in his/her class are met through a differentiated curriculum, adaptive teaching strategies and suitable deployment of support staff  </w:t>
      </w:r>
    </w:p>
    <w:p w14:paraId="7AC1037D" w14:textId="77777777" w:rsidR="00F9459E" w:rsidRDefault="00F11B58">
      <w:pPr>
        <w:spacing w:after="59" w:line="259" w:lineRule="auto"/>
        <w:ind w:left="100" w:firstLine="0"/>
      </w:pPr>
      <w:r>
        <w:t xml:space="preserve">  </w:t>
      </w:r>
    </w:p>
    <w:p w14:paraId="59AFBE28" w14:textId="77777777" w:rsidR="00F9459E" w:rsidRDefault="00F11B58">
      <w:pPr>
        <w:numPr>
          <w:ilvl w:val="0"/>
          <w:numId w:val="5"/>
        </w:numPr>
        <w:spacing w:after="3" w:line="254" w:lineRule="auto"/>
        <w:ind w:right="7" w:hanging="361"/>
      </w:pPr>
      <w:r>
        <w:t xml:space="preserve">Familiarising themselves with children’s records and information regarding their needs  </w:t>
      </w:r>
    </w:p>
    <w:p w14:paraId="461EE62A" w14:textId="77777777" w:rsidR="00F9459E" w:rsidRDefault="00F11B58">
      <w:pPr>
        <w:spacing w:after="59" w:line="259" w:lineRule="auto"/>
        <w:ind w:left="100" w:firstLine="0"/>
      </w:pPr>
      <w:r>
        <w:t xml:space="preserve">  </w:t>
      </w:r>
    </w:p>
    <w:p w14:paraId="2A70A6BC" w14:textId="77777777" w:rsidR="00F9459E" w:rsidRDefault="00F11B58">
      <w:pPr>
        <w:numPr>
          <w:ilvl w:val="0"/>
          <w:numId w:val="5"/>
        </w:numPr>
        <w:ind w:right="7" w:hanging="361"/>
      </w:pPr>
      <w:r>
        <w:t xml:space="preserve">Supporting children in achieving targets  </w:t>
      </w:r>
    </w:p>
    <w:p w14:paraId="3EB94D18" w14:textId="77777777" w:rsidR="00F9459E" w:rsidRDefault="00F11B58">
      <w:pPr>
        <w:spacing w:after="54" w:line="259" w:lineRule="auto"/>
        <w:ind w:left="100" w:firstLine="0"/>
      </w:pPr>
      <w:r>
        <w:t xml:space="preserve">  </w:t>
      </w:r>
    </w:p>
    <w:p w14:paraId="65CF608B" w14:textId="77777777" w:rsidR="00F9459E" w:rsidRDefault="00F11B58">
      <w:pPr>
        <w:numPr>
          <w:ilvl w:val="0"/>
          <w:numId w:val="5"/>
        </w:numPr>
        <w:ind w:right="7" w:hanging="361"/>
      </w:pPr>
      <w:r>
        <w:t xml:space="preserve">Keeping the SENDCo informed of any changes to need or circumstances  </w:t>
      </w:r>
    </w:p>
    <w:p w14:paraId="5FB791A1" w14:textId="77777777" w:rsidR="00F9459E" w:rsidRDefault="00F11B58">
      <w:pPr>
        <w:spacing w:after="54" w:line="259" w:lineRule="auto"/>
        <w:ind w:left="100" w:firstLine="0"/>
      </w:pPr>
      <w:r>
        <w:t xml:space="preserve">  </w:t>
      </w:r>
    </w:p>
    <w:p w14:paraId="205AC53A" w14:textId="77777777" w:rsidR="00F9459E" w:rsidRDefault="00F11B58">
      <w:pPr>
        <w:numPr>
          <w:ilvl w:val="0"/>
          <w:numId w:val="5"/>
        </w:numPr>
        <w:ind w:right="7" w:hanging="361"/>
      </w:pPr>
      <w:r>
        <w:t xml:space="preserve">Using advice and strategies suggested by outside agencies  </w:t>
      </w:r>
    </w:p>
    <w:p w14:paraId="554CFF96" w14:textId="77777777" w:rsidR="00F9459E" w:rsidRDefault="00F11B58">
      <w:pPr>
        <w:spacing w:after="59" w:line="259" w:lineRule="auto"/>
        <w:ind w:left="100" w:firstLine="0"/>
      </w:pPr>
      <w:r>
        <w:t xml:space="preserve">  </w:t>
      </w:r>
    </w:p>
    <w:p w14:paraId="05F5FC35" w14:textId="77777777" w:rsidR="00F9459E" w:rsidRDefault="00F11B58">
      <w:pPr>
        <w:numPr>
          <w:ilvl w:val="0"/>
          <w:numId w:val="5"/>
        </w:numPr>
        <w:ind w:right="7" w:hanging="361"/>
      </w:pPr>
      <w:r>
        <w:t xml:space="preserve">Informing the SENDCo of their concerns, or concerns expressed by parents  </w:t>
      </w:r>
    </w:p>
    <w:p w14:paraId="48D92125" w14:textId="77777777" w:rsidR="00F9459E" w:rsidRDefault="00F11B58">
      <w:pPr>
        <w:spacing w:after="0" w:line="259" w:lineRule="auto"/>
        <w:ind w:left="100" w:firstLine="0"/>
      </w:pPr>
      <w:r>
        <w:t xml:space="preserve">  </w:t>
      </w:r>
    </w:p>
    <w:p w14:paraId="4CD96281" w14:textId="77777777" w:rsidR="00F9459E" w:rsidRDefault="00F11B58">
      <w:pPr>
        <w:ind w:left="110" w:right="7"/>
      </w:pPr>
      <w:r>
        <w:rPr>
          <w:u w:val="single" w:color="000000"/>
        </w:rPr>
        <w:t>Teaching Assistants</w:t>
      </w:r>
      <w:r>
        <w:t xml:space="preserve"> are responsible for:  </w:t>
      </w:r>
    </w:p>
    <w:p w14:paraId="4AA4D571" w14:textId="77777777" w:rsidR="00F9459E" w:rsidRDefault="00F11B58">
      <w:pPr>
        <w:spacing w:after="59" w:line="259" w:lineRule="auto"/>
        <w:ind w:left="100" w:firstLine="0"/>
      </w:pPr>
      <w:r>
        <w:t xml:space="preserve">  </w:t>
      </w:r>
    </w:p>
    <w:p w14:paraId="309D1D14" w14:textId="77777777" w:rsidR="00F9459E" w:rsidRDefault="00F11B58">
      <w:pPr>
        <w:numPr>
          <w:ilvl w:val="0"/>
          <w:numId w:val="5"/>
        </w:numPr>
        <w:ind w:right="7" w:hanging="361"/>
      </w:pPr>
      <w:r>
        <w:t xml:space="preserve">Supporting groups or individual pupils in accessing the curriculum under the direction of the class teacher and the SENDCo  </w:t>
      </w:r>
    </w:p>
    <w:p w14:paraId="1671579E" w14:textId="77777777" w:rsidR="00F9459E" w:rsidRDefault="00F11B58">
      <w:pPr>
        <w:spacing w:after="54" w:line="259" w:lineRule="auto"/>
        <w:ind w:left="100" w:firstLine="0"/>
      </w:pPr>
      <w:r>
        <w:t xml:space="preserve">  </w:t>
      </w:r>
    </w:p>
    <w:p w14:paraId="153B0997" w14:textId="77777777" w:rsidR="00F9459E" w:rsidRDefault="00F11B58">
      <w:pPr>
        <w:numPr>
          <w:ilvl w:val="0"/>
          <w:numId w:val="5"/>
        </w:numPr>
        <w:spacing w:after="3" w:line="254" w:lineRule="auto"/>
        <w:ind w:right="7" w:hanging="361"/>
      </w:pPr>
      <w:r>
        <w:t xml:space="preserve">Providing feedback to the teacher regarding children’s progress in class lessons and in achieving targets  </w:t>
      </w:r>
    </w:p>
    <w:p w14:paraId="14EB9A62" w14:textId="77777777" w:rsidR="00F9459E" w:rsidRDefault="00F11B58">
      <w:pPr>
        <w:spacing w:after="59" w:line="259" w:lineRule="auto"/>
        <w:ind w:left="100" w:firstLine="0"/>
      </w:pPr>
      <w:r>
        <w:t xml:space="preserve">  </w:t>
      </w:r>
    </w:p>
    <w:p w14:paraId="2D8E61BE" w14:textId="77777777" w:rsidR="00F9459E" w:rsidRDefault="00F11B58">
      <w:pPr>
        <w:numPr>
          <w:ilvl w:val="0"/>
          <w:numId w:val="5"/>
        </w:numPr>
        <w:ind w:right="7" w:hanging="361"/>
      </w:pPr>
      <w:r>
        <w:t xml:space="preserve">Providing feedback to the children regarding their learning and progress in class lessons and/or small groups  </w:t>
      </w:r>
    </w:p>
    <w:p w14:paraId="4A487C15" w14:textId="77777777" w:rsidR="00F9459E" w:rsidRDefault="00F11B58">
      <w:pPr>
        <w:spacing w:after="59" w:line="259" w:lineRule="auto"/>
        <w:ind w:left="100" w:firstLine="0"/>
      </w:pPr>
      <w:r>
        <w:t xml:space="preserve">  </w:t>
      </w:r>
    </w:p>
    <w:p w14:paraId="59CD0519" w14:textId="77777777" w:rsidR="00F9459E" w:rsidRDefault="00F11B58">
      <w:pPr>
        <w:numPr>
          <w:ilvl w:val="0"/>
          <w:numId w:val="5"/>
        </w:numPr>
        <w:ind w:right="7" w:hanging="361"/>
      </w:pPr>
      <w:r>
        <w:t xml:space="preserve">Keeping records/progress information relating to their work with individuals or groups  </w:t>
      </w:r>
    </w:p>
    <w:p w14:paraId="29497743" w14:textId="77777777" w:rsidR="00F9459E" w:rsidRDefault="00F11B58">
      <w:pPr>
        <w:spacing w:after="1" w:line="259" w:lineRule="auto"/>
        <w:ind w:left="100" w:firstLine="0"/>
      </w:pPr>
      <w:r>
        <w:t xml:space="preserve">  </w:t>
      </w:r>
    </w:p>
    <w:p w14:paraId="0270FD64" w14:textId="77777777" w:rsidR="00F9459E" w:rsidRDefault="00F11B58">
      <w:pPr>
        <w:ind w:left="110" w:right="7"/>
      </w:pPr>
      <w:r>
        <w:rPr>
          <w:u w:val="single" w:color="000000"/>
        </w:rPr>
        <w:t>The Local Committee</w:t>
      </w:r>
      <w:r>
        <w:t xml:space="preserve"> (LC) are responsible for:  </w:t>
      </w:r>
    </w:p>
    <w:p w14:paraId="43B593B5" w14:textId="77777777" w:rsidR="00F9459E" w:rsidRDefault="00F11B58">
      <w:pPr>
        <w:spacing w:after="54" w:line="259" w:lineRule="auto"/>
        <w:ind w:left="100" w:firstLine="0"/>
      </w:pPr>
      <w:r>
        <w:t xml:space="preserve">  </w:t>
      </w:r>
    </w:p>
    <w:p w14:paraId="27F0714E" w14:textId="77777777" w:rsidR="00F9459E" w:rsidRDefault="00F11B58">
      <w:pPr>
        <w:numPr>
          <w:ilvl w:val="0"/>
          <w:numId w:val="5"/>
        </w:numPr>
        <w:ind w:right="7" w:hanging="361"/>
      </w:pPr>
      <w:r>
        <w:t xml:space="preserve">Ensuring that the provision for SEND pupils is made, regularly reviewed and that this is of a high standard  </w:t>
      </w:r>
    </w:p>
    <w:p w14:paraId="4E37930E" w14:textId="77777777" w:rsidR="00F9459E" w:rsidRDefault="00F11B58">
      <w:pPr>
        <w:spacing w:after="54" w:line="259" w:lineRule="auto"/>
        <w:ind w:left="100" w:firstLine="0"/>
      </w:pPr>
      <w:r>
        <w:t xml:space="preserve">  </w:t>
      </w:r>
    </w:p>
    <w:p w14:paraId="45115222" w14:textId="77777777" w:rsidR="00F9459E" w:rsidRDefault="00F11B58">
      <w:pPr>
        <w:numPr>
          <w:ilvl w:val="0"/>
          <w:numId w:val="5"/>
        </w:numPr>
        <w:ind w:right="7" w:hanging="361"/>
      </w:pPr>
      <w:r>
        <w:t xml:space="preserve">Ensuring that all staff involved with teaching pupils with an (EHCP) are fully informed of this  </w:t>
      </w:r>
    </w:p>
    <w:p w14:paraId="4488B838" w14:textId="77777777" w:rsidR="00F9459E" w:rsidRDefault="00F11B58">
      <w:pPr>
        <w:spacing w:after="54" w:line="259" w:lineRule="auto"/>
        <w:ind w:left="100" w:firstLine="0"/>
      </w:pPr>
      <w:r>
        <w:t xml:space="preserve">  </w:t>
      </w:r>
    </w:p>
    <w:p w14:paraId="4C101C54" w14:textId="77777777" w:rsidR="00F9459E" w:rsidRDefault="00F11B58">
      <w:pPr>
        <w:numPr>
          <w:ilvl w:val="0"/>
          <w:numId w:val="5"/>
        </w:numPr>
        <w:ind w:right="7" w:hanging="361"/>
      </w:pPr>
      <w:r>
        <w:t xml:space="preserve">Ensuring that SEND pupils are fully involved in school activities  </w:t>
      </w:r>
    </w:p>
    <w:p w14:paraId="211B9025" w14:textId="77777777" w:rsidR="00F9459E" w:rsidRDefault="00F11B58">
      <w:pPr>
        <w:spacing w:after="59" w:line="259" w:lineRule="auto"/>
        <w:ind w:left="100" w:firstLine="0"/>
      </w:pPr>
      <w:r>
        <w:t xml:space="preserve">  </w:t>
      </w:r>
    </w:p>
    <w:p w14:paraId="397595D0" w14:textId="77777777" w:rsidR="00F9459E" w:rsidRDefault="00F11B58">
      <w:pPr>
        <w:numPr>
          <w:ilvl w:val="0"/>
          <w:numId w:val="5"/>
        </w:numPr>
        <w:ind w:right="7" w:hanging="361"/>
      </w:pPr>
      <w:r>
        <w:t xml:space="preserve">Having a regard to the Code of Practice when carrying out responsibilities for pupils with SEND  </w:t>
      </w:r>
    </w:p>
    <w:p w14:paraId="6F011324" w14:textId="77777777" w:rsidR="00F9459E" w:rsidRDefault="00F11B58">
      <w:pPr>
        <w:spacing w:after="59" w:line="259" w:lineRule="auto"/>
        <w:ind w:left="100" w:firstLine="0"/>
      </w:pPr>
      <w:r>
        <w:t xml:space="preserve">  </w:t>
      </w:r>
    </w:p>
    <w:p w14:paraId="17485054" w14:textId="77777777" w:rsidR="00F9459E" w:rsidRDefault="00F11B58">
      <w:pPr>
        <w:numPr>
          <w:ilvl w:val="0"/>
          <w:numId w:val="5"/>
        </w:numPr>
        <w:ind w:right="7" w:hanging="361"/>
      </w:pPr>
      <w:r>
        <w:t xml:space="preserve">Being fully involved in developing and the subsequent review of the SEND Policy  </w:t>
      </w:r>
    </w:p>
    <w:p w14:paraId="4C3E70EB" w14:textId="77777777" w:rsidR="00F9459E" w:rsidRDefault="00F11B58">
      <w:pPr>
        <w:spacing w:after="59" w:line="259" w:lineRule="auto"/>
        <w:ind w:left="100" w:firstLine="0"/>
      </w:pPr>
      <w:r>
        <w:t xml:space="preserve">  </w:t>
      </w:r>
    </w:p>
    <w:p w14:paraId="127ECF60" w14:textId="77777777" w:rsidR="00F9459E" w:rsidRDefault="00F11B58">
      <w:pPr>
        <w:numPr>
          <w:ilvl w:val="0"/>
          <w:numId w:val="5"/>
        </w:numPr>
        <w:ind w:right="7" w:hanging="361"/>
      </w:pPr>
      <w:r>
        <w:t xml:space="preserve">Informing parents on the academy's SEND Policy by publication of this policy and the SEND Information Report, on an annual basis, on the school website  </w:t>
      </w:r>
    </w:p>
    <w:p w14:paraId="25E64DD9" w14:textId="77777777" w:rsidR="00F9459E" w:rsidRDefault="00F11B58">
      <w:pPr>
        <w:spacing w:after="0" w:line="259" w:lineRule="auto"/>
        <w:ind w:left="100" w:firstLine="0"/>
      </w:pPr>
      <w:r>
        <w:t xml:space="preserve">  </w:t>
      </w:r>
    </w:p>
    <w:p w14:paraId="0F454B9C" w14:textId="77777777" w:rsidR="00F9459E" w:rsidRDefault="00F11B58">
      <w:pPr>
        <w:ind w:left="110" w:right="7"/>
      </w:pPr>
      <w:r>
        <w:rPr>
          <w:u w:val="single" w:color="000000"/>
        </w:rPr>
        <w:t xml:space="preserve">Parents </w:t>
      </w:r>
      <w:r>
        <w:t xml:space="preserve">are responsible for:  </w:t>
      </w:r>
    </w:p>
    <w:p w14:paraId="707267FA" w14:textId="77777777" w:rsidR="00F9459E" w:rsidRDefault="00F11B58">
      <w:pPr>
        <w:spacing w:after="59" w:line="259" w:lineRule="auto"/>
        <w:ind w:left="100" w:firstLine="0"/>
      </w:pPr>
      <w:r>
        <w:t xml:space="preserve">  </w:t>
      </w:r>
    </w:p>
    <w:p w14:paraId="700BC685" w14:textId="77777777" w:rsidR="00F9459E" w:rsidRDefault="00F11B58">
      <w:pPr>
        <w:numPr>
          <w:ilvl w:val="0"/>
          <w:numId w:val="5"/>
        </w:numPr>
        <w:spacing w:after="415"/>
        <w:ind w:right="7" w:hanging="361"/>
      </w:pPr>
      <w:r>
        <w:t xml:space="preserve">Supporting their child by giving encouragement, listening to them read regularly, supporting with home tasks, attending meetings and reviews  </w:t>
      </w:r>
    </w:p>
    <w:p w14:paraId="0ECBE151" w14:textId="77777777" w:rsidR="00F9459E" w:rsidRDefault="00F11B58">
      <w:pPr>
        <w:pStyle w:val="Heading2"/>
        <w:ind w:left="90"/>
      </w:pPr>
      <w:r>
        <w:lastRenderedPageBreak/>
        <w:t>6.</w:t>
      </w:r>
      <w:r>
        <w:rPr>
          <w:rFonts w:ascii="Arial" w:eastAsia="Arial" w:hAnsi="Arial" w:cs="Arial"/>
        </w:rPr>
        <w:t xml:space="preserve"> </w:t>
      </w:r>
      <w:r>
        <w:t xml:space="preserve">Staff in School with Specific Roles  </w:t>
      </w:r>
    </w:p>
    <w:p w14:paraId="3E8FA3C9" w14:textId="77777777" w:rsidR="00F9459E" w:rsidRDefault="00F11B58">
      <w:pPr>
        <w:spacing w:after="0" w:line="259" w:lineRule="auto"/>
        <w:ind w:left="100" w:firstLine="0"/>
      </w:pPr>
      <w:r>
        <w:t xml:space="preserve">  </w:t>
      </w:r>
    </w:p>
    <w:p w14:paraId="278B3B2D" w14:textId="11890C35" w:rsidR="00F9459E" w:rsidRDefault="00F11B58">
      <w:pPr>
        <w:ind w:left="110" w:right="7"/>
      </w:pPr>
      <w:r>
        <w:t xml:space="preserve">Designated Safeguarding Leads (DSL): </w:t>
      </w:r>
      <w:r w:rsidR="13F05C2A">
        <w:t>Kathryn Saunder</w:t>
      </w:r>
      <w:r>
        <w:t xml:space="preserve">son </w:t>
      </w:r>
    </w:p>
    <w:p w14:paraId="2369E911" w14:textId="77777777" w:rsidR="00F9459E" w:rsidRDefault="00F11B58">
      <w:pPr>
        <w:spacing w:after="0" w:line="259" w:lineRule="auto"/>
        <w:ind w:left="100" w:firstLine="0"/>
      </w:pPr>
      <w:r>
        <w:t xml:space="preserve">  </w:t>
      </w:r>
    </w:p>
    <w:p w14:paraId="311F0219" w14:textId="14236FA0" w:rsidR="00F9459E" w:rsidRDefault="00F11B58">
      <w:pPr>
        <w:ind w:left="110" w:right="7"/>
      </w:pPr>
      <w:r>
        <w:t>Deputy Designated Safeguarding Leads (DDSL): Jane Lewis, Ceri Dutton</w:t>
      </w:r>
      <w:r w:rsidR="4AECFD7D">
        <w:t>, Sam Moody</w:t>
      </w:r>
    </w:p>
    <w:p w14:paraId="0DA05985" w14:textId="77777777" w:rsidR="00F9459E" w:rsidRDefault="00F11B58">
      <w:pPr>
        <w:spacing w:after="0" w:line="259" w:lineRule="auto"/>
        <w:ind w:left="100" w:firstLine="0"/>
      </w:pPr>
      <w:r>
        <w:t xml:space="preserve">  </w:t>
      </w:r>
    </w:p>
    <w:p w14:paraId="5B96EE06" w14:textId="6E205493" w:rsidR="00F9459E" w:rsidRDefault="00F11B58">
      <w:pPr>
        <w:ind w:left="110" w:right="7"/>
      </w:pPr>
      <w:r>
        <w:t xml:space="preserve">Designated Teacher Looked After Children (LAC): </w:t>
      </w:r>
      <w:r w:rsidR="79C279D4">
        <w:t>Kathryn Saunderson</w:t>
      </w:r>
    </w:p>
    <w:p w14:paraId="48364A8D" w14:textId="77777777" w:rsidR="00F9459E" w:rsidRDefault="00F11B58">
      <w:pPr>
        <w:spacing w:after="1" w:line="259" w:lineRule="auto"/>
        <w:ind w:left="100" w:firstLine="0"/>
      </w:pPr>
      <w:r>
        <w:t xml:space="preserve">   </w:t>
      </w:r>
    </w:p>
    <w:p w14:paraId="65D6CC0D" w14:textId="77777777" w:rsidR="00F9459E" w:rsidRDefault="00F11B58">
      <w:pPr>
        <w:ind w:left="110" w:right="7"/>
      </w:pPr>
      <w:r>
        <w:t xml:space="preserve">Home School Link Worker: Vicki Kelsall </w:t>
      </w:r>
    </w:p>
    <w:p w14:paraId="7C5EFDD7" w14:textId="77777777" w:rsidR="00F9459E" w:rsidRDefault="00F11B58">
      <w:pPr>
        <w:spacing w:after="0" w:line="259" w:lineRule="auto"/>
        <w:ind w:left="100" w:firstLine="0"/>
      </w:pPr>
      <w:r>
        <w:t xml:space="preserve">  </w:t>
      </w:r>
    </w:p>
    <w:p w14:paraId="633D0941" w14:textId="77777777" w:rsidR="00F9459E" w:rsidRDefault="00F11B58">
      <w:pPr>
        <w:ind w:left="110" w:right="7"/>
      </w:pPr>
      <w:r>
        <w:t xml:space="preserve">ELSA (Emotional Literacy Support Assistant): Kerry Van Loo </w:t>
      </w:r>
    </w:p>
    <w:p w14:paraId="3798EF09" w14:textId="77777777" w:rsidR="00F9459E" w:rsidRDefault="00F11B58">
      <w:pPr>
        <w:spacing w:after="404" w:line="259" w:lineRule="auto"/>
        <w:ind w:left="100" w:firstLine="0"/>
      </w:pPr>
      <w:r>
        <w:t xml:space="preserve">  </w:t>
      </w:r>
    </w:p>
    <w:p w14:paraId="0116FFBE" w14:textId="77777777" w:rsidR="00F9459E" w:rsidRDefault="00F11B58">
      <w:pPr>
        <w:pStyle w:val="Heading2"/>
        <w:ind w:left="90"/>
      </w:pPr>
      <w:r>
        <w:t>7.</w:t>
      </w:r>
      <w:r>
        <w:rPr>
          <w:rFonts w:ascii="Arial" w:eastAsia="Arial" w:hAnsi="Arial" w:cs="Arial"/>
        </w:rPr>
        <w:t xml:space="preserve"> </w:t>
      </w:r>
      <w:r>
        <w:t xml:space="preserve">The Good Shepherd Trust  </w:t>
      </w:r>
    </w:p>
    <w:p w14:paraId="6A5DDCD6" w14:textId="77777777" w:rsidR="00F9459E" w:rsidRDefault="00F11B58">
      <w:pPr>
        <w:spacing w:after="410"/>
        <w:ind w:left="110" w:right="7"/>
      </w:pPr>
      <w:r>
        <w:t xml:space="preserve">It is the statutory duty of The Good Shepherd Trust (GST), (the Multi-Academy Trust which sponsors the school) to ensure that the school follows their responsibilities to meet the needs of children with SEND following the requirements of the SEND Code of Practice.  </w:t>
      </w:r>
    </w:p>
    <w:p w14:paraId="2DEDDC28" w14:textId="77777777" w:rsidR="00F9459E" w:rsidRDefault="00F11B58">
      <w:pPr>
        <w:pStyle w:val="Heading2"/>
        <w:ind w:left="90"/>
      </w:pPr>
      <w:r>
        <w:t>8.</w:t>
      </w:r>
      <w:r>
        <w:rPr>
          <w:rFonts w:ascii="Arial" w:eastAsia="Arial" w:hAnsi="Arial" w:cs="Arial"/>
        </w:rPr>
        <w:t xml:space="preserve"> </w:t>
      </w:r>
      <w:r>
        <w:t xml:space="preserve">Admission and Inclusion  </w:t>
      </w:r>
    </w:p>
    <w:p w14:paraId="1923A461" w14:textId="77777777" w:rsidR="00F9459E" w:rsidRDefault="00F11B58">
      <w:pPr>
        <w:ind w:left="110" w:right="7"/>
      </w:pPr>
      <w:r>
        <w:t xml:space="preserve">The Good Shepherd Trust (Admissions Authority for the school), embraces the view that the admissions criteria should not discriminate against any pupil with SEND and have due regard for the practice advocated in the Code of Practice, in that,  </w:t>
      </w:r>
    </w:p>
    <w:p w14:paraId="0765D969" w14:textId="77777777" w:rsidR="00F9459E" w:rsidRDefault="00F11B58">
      <w:pPr>
        <w:spacing w:after="0" w:line="259" w:lineRule="auto"/>
        <w:ind w:left="100" w:firstLine="0"/>
      </w:pPr>
      <w:r>
        <w:t xml:space="preserve">  </w:t>
      </w:r>
    </w:p>
    <w:p w14:paraId="69523F26" w14:textId="77777777" w:rsidR="00F9459E" w:rsidRDefault="00F11B58">
      <w:pPr>
        <w:ind w:left="110" w:right="7"/>
      </w:pPr>
      <w:r>
        <w:t xml:space="preserve">"All schools should admit pupils already identified as having special educational needs, as well as identifying and providing for pupils not previously identified as having SEND.  Pupils with special educational needs but without statements must be treated as fairly as all other applications for admission." (Code of Practice 1:33)  </w:t>
      </w:r>
    </w:p>
    <w:p w14:paraId="134D82E1" w14:textId="77777777" w:rsidR="00F9459E" w:rsidRDefault="00F11B58">
      <w:pPr>
        <w:spacing w:after="0" w:line="259" w:lineRule="auto"/>
        <w:ind w:left="100" w:firstLine="0"/>
      </w:pPr>
      <w:r>
        <w:t xml:space="preserve">  </w:t>
      </w:r>
    </w:p>
    <w:p w14:paraId="1FA29EB3" w14:textId="77777777" w:rsidR="00F9459E" w:rsidRDefault="00F11B58">
      <w:pPr>
        <w:ind w:left="110" w:right="7"/>
      </w:pPr>
      <w:r>
        <w:t xml:space="preserve">We welcome all children to Surrey Hills and endeavour to ensure that the appropriate provision is made to cater for their needs.  Children with special needs will be considered for admission on an equal basis with all other children according to the criteria set out in the school’s admission policy. We understand our obligation to make reasonable adjustments for children with SEND.  Pupils with Education and Health Care Plans are fully included unless it would be incompatible with the efficient education of other children and there are no reasonable steps that can be taken to prevent the incompatibility.  </w:t>
      </w:r>
    </w:p>
    <w:p w14:paraId="3CAEEBE7" w14:textId="77777777" w:rsidR="00F9459E" w:rsidRDefault="00F11B58">
      <w:pPr>
        <w:spacing w:after="0" w:line="259" w:lineRule="auto"/>
        <w:ind w:left="100" w:firstLine="0"/>
      </w:pPr>
      <w:r>
        <w:t xml:space="preserve">  </w:t>
      </w:r>
    </w:p>
    <w:p w14:paraId="1D9CE392" w14:textId="77777777" w:rsidR="00F9459E" w:rsidRDefault="00F11B58">
      <w:pPr>
        <w:spacing w:after="410"/>
        <w:ind w:left="110" w:right="7"/>
      </w:pPr>
      <w:r>
        <w:t xml:space="preserve">The school admits pupils irrespective of their gender, race, disability, or special educational needs, </w:t>
      </w:r>
      <w:proofErr w:type="gramStart"/>
      <w:r>
        <w:t>provided that</w:t>
      </w:r>
      <w:proofErr w:type="gramEnd"/>
      <w:r>
        <w:t xml:space="preserve"> there are good prospects of meeting their needs without unduly prejudicing the education and welfare of other pupils.   </w:t>
      </w:r>
    </w:p>
    <w:p w14:paraId="26D32C09" w14:textId="77777777" w:rsidR="00F9459E" w:rsidRDefault="00F11B58">
      <w:pPr>
        <w:pStyle w:val="Heading2"/>
        <w:ind w:left="90"/>
      </w:pPr>
      <w:r>
        <w:t>9.</w:t>
      </w:r>
      <w:r>
        <w:rPr>
          <w:rFonts w:ascii="Arial" w:eastAsia="Arial" w:hAnsi="Arial" w:cs="Arial"/>
        </w:rPr>
        <w:t xml:space="preserve"> </w:t>
      </w:r>
      <w:r>
        <w:t xml:space="preserve">Access to the Curriculum  </w:t>
      </w:r>
    </w:p>
    <w:p w14:paraId="0E4D2080" w14:textId="77777777" w:rsidR="00F9459E" w:rsidRDefault="00F11B58">
      <w:pPr>
        <w:ind w:left="110" w:right="7"/>
      </w:pPr>
      <w:r>
        <w:t>All pupils have equal access to the curriculum; where pupils have SEND, a graduated response will be adopted.  The school will make full use of classroom and school resources before drawing on external support, as outlined in appendix (</w:t>
      </w:r>
      <w:proofErr w:type="spellStart"/>
      <w:r>
        <w:t>i</w:t>
      </w:r>
      <w:proofErr w:type="spellEnd"/>
      <w:r>
        <w:t xml:space="preserve">) below.    </w:t>
      </w:r>
    </w:p>
    <w:p w14:paraId="3FE49010" w14:textId="77777777" w:rsidR="00F9459E" w:rsidRDefault="00F11B58">
      <w:pPr>
        <w:spacing w:after="0" w:line="259" w:lineRule="auto"/>
        <w:ind w:left="100" w:firstLine="0"/>
      </w:pPr>
      <w:r>
        <w:t xml:space="preserve">   </w:t>
      </w:r>
    </w:p>
    <w:p w14:paraId="3E778D2E" w14:textId="77777777" w:rsidR="00F9459E" w:rsidRDefault="00F11B58">
      <w:pPr>
        <w:ind w:left="110" w:right="7"/>
      </w:pPr>
      <w:r>
        <w:t xml:space="preserve">The SEND Code of Practice recommends that when a child is identified as having special educational needs the school should provide support which is additional to or different from those provided as part of the school’s differentiated curriculum. This is called SEND support.  </w:t>
      </w:r>
    </w:p>
    <w:p w14:paraId="0B6FEF9C" w14:textId="77777777" w:rsidR="00F9459E" w:rsidRDefault="00F11B58">
      <w:pPr>
        <w:spacing w:after="0" w:line="259" w:lineRule="auto"/>
        <w:ind w:left="100" w:firstLine="0"/>
      </w:pPr>
      <w:r>
        <w:t xml:space="preserve">  </w:t>
      </w:r>
    </w:p>
    <w:p w14:paraId="6047FB9A" w14:textId="77777777" w:rsidR="00F9459E" w:rsidRDefault="00F11B58">
      <w:pPr>
        <w:ind w:left="110" w:right="7"/>
      </w:pPr>
      <w:r>
        <w:t xml:space="preserve">Should a child fail to make progress over time, despite this additional support, the school may request advice and support from the multi professional team or other professionals and increase or modify the </w:t>
      </w:r>
      <w:r>
        <w:lastRenderedPageBreak/>
        <w:t xml:space="preserve">support arrangements.  The range of support provided at SEND support will vary between individuals according to their level of need.  </w:t>
      </w:r>
    </w:p>
    <w:p w14:paraId="448C2B2C" w14:textId="77777777" w:rsidR="00F9459E" w:rsidRDefault="00F11B58">
      <w:pPr>
        <w:spacing w:after="0" w:line="259" w:lineRule="auto"/>
        <w:ind w:left="100" w:firstLine="0"/>
      </w:pPr>
      <w:r>
        <w:t xml:space="preserve">  </w:t>
      </w:r>
    </w:p>
    <w:p w14:paraId="506103DC" w14:textId="77777777" w:rsidR="00F9459E" w:rsidRDefault="00F11B58">
      <w:pPr>
        <w:ind w:left="110" w:right="7"/>
      </w:pPr>
      <w:r>
        <w:t xml:space="preserve">The next stage of this graduated response is requesting an Education, Health and Care Needs Assessment (EHCNA) from the Local Authority.  This only occurs in a very small number of cases when a child’s special educational needs are a significant cause for concern.  </w:t>
      </w:r>
    </w:p>
    <w:p w14:paraId="34DDF6B3" w14:textId="77777777" w:rsidR="00F9459E" w:rsidRDefault="00F11B58">
      <w:pPr>
        <w:spacing w:after="0" w:line="259" w:lineRule="auto"/>
        <w:ind w:left="100" w:firstLine="0"/>
      </w:pPr>
      <w:r>
        <w:t xml:space="preserve">  </w:t>
      </w:r>
    </w:p>
    <w:p w14:paraId="424DFA75" w14:textId="77777777" w:rsidR="00F9459E" w:rsidRDefault="00F11B58">
      <w:pPr>
        <w:ind w:left="110" w:right="7"/>
      </w:pPr>
      <w:r>
        <w:t xml:space="preserve">Support for children with SEND is planned and reviewed on a termly basis.  The school provision map details all additional support arrangements for children with SEND.  The SENDCo devises the provision map in consultation with staff.  </w:t>
      </w:r>
    </w:p>
    <w:p w14:paraId="448E34A5" w14:textId="77777777" w:rsidR="00F9459E" w:rsidRDefault="00F11B58">
      <w:pPr>
        <w:spacing w:after="0" w:line="259" w:lineRule="auto"/>
        <w:ind w:left="100" w:firstLine="0"/>
      </w:pPr>
      <w:r>
        <w:t xml:space="preserve">  </w:t>
      </w:r>
    </w:p>
    <w:p w14:paraId="1E866520" w14:textId="77777777" w:rsidR="00F9459E" w:rsidRDefault="00F11B58">
      <w:pPr>
        <w:ind w:left="110" w:right="7"/>
      </w:pPr>
      <w:r>
        <w:t xml:space="preserve">We provide a wide range of arrangements such as:  </w:t>
      </w:r>
    </w:p>
    <w:p w14:paraId="24E24588" w14:textId="77777777" w:rsidR="00F9459E" w:rsidRDefault="00F11B58">
      <w:pPr>
        <w:spacing w:after="59" w:line="259" w:lineRule="auto"/>
        <w:ind w:left="100" w:firstLine="0"/>
      </w:pPr>
      <w:r>
        <w:t xml:space="preserve">  </w:t>
      </w:r>
    </w:p>
    <w:p w14:paraId="17924222" w14:textId="77777777" w:rsidR="00F9459E" w:rsidRDefault="00F11B58">
      <w:pPr>
        <w:numPr>
          <w:ilvl w:val="0"/>
          <w:numId w:val="6"/>
        </w:numPr>
        <w:ind w:right="7" w:hanging="361"/>
      </w:pPr>
      <w:r>
        <w:t xml:space="preserve">Small group work or individual support within the classroom  </w:t>
      </w:r>
    </w:p>
    <w:p w14:paraId="60FFD004" w14:textId="77777777" w:rsidR="00F9459E" w:rsidRDefault="00F11B58">
      <w:pPr>
        <w:spacing w:after="59" w:line="259" w:lineRule="auto"/>
        <w:ind w:left="100" w:firstLine="0"/>
      </w:pPr>
      <w:r>
        <w:t xml:space="preserve">  </w:t>
      </w:r>
    </w:p>
    <w:p w14:paraId="50DC1619" w14:textId="77777777" w:rsidR="00F9459E" w:rsidRDefault="00F11B58">
      <w:pPr>
        <w:numPr>
          <w:ilvl w:val="0"/>
          <w:numId w:val="6"/>
        </w:numPr>
        <w:ind w:right="7" w:hanging="361"/>
      </w:pPr>
      <w:r>
        <w:t xml:space="preserve">Groups for catch up phonics, spelling, phonological skills, social skills, Literacy for All, language programmes outside of the classroom  </w:t>
      </w:r>
    </w:p>
    <w:p w14:paraId="2648A576" w14:textId="77777777" w:rsidR="00F9459E" w:rsidRDefault="00F11B58">
      <w:pPr>
        <w:spacing w:after="54" w:line="259" w:lineRule="auto"/>
        <w:ind w:left="100" w:firstLine="0"/>
      </w:pPr>
      <w:r>
        <w:t xml:space="preserve">  </w:t>
      </w:r>
    </w:p>
    <w:p w14:paraId="4C005451" w14:textId="77777777" w:rsidR="00F9459E" w:rsidRDefault="00F11B58">
      <w:pPr>
        <w:numPr>
          <w:ilvl w:val="0"/>
          <w:numId w:val="6"/>
        </w:numPr>
        <w:ind w:right="7" w:hanging="361"/>
      </w:pPr>
      <w:r>
        <w:t xml:space="preserve">Same day interventions are used when live feedback highlights the need for immediate support  </w:t>
      </w:r>
    </w:p>
    <w:p w14:paraId="43AF86F6" w14:textId="77777777" w:rsidR="00F9459E" w:rsidRDefault="00F11B58">
      <w:pPr>
        <w:spacing w:after="59" w:line="259" w:lineRule="auto"/>
        <w:ind w:left="100" w:firstLine="0"/>
      </w:pPr>
      <w:r>
        <w:t xml:space="preserve">  </w:t>
      </w:r>
    </w:p>
    <w:p w14:paraId="3FD9558C" w14:textId="77777777" w:rsidR="00F9459E" w:rsidRDefault="00F11B58">
      <w:pPr>
        <w:numPr>
          <w:ilvl w:val="0"/>
          <w:numId w:val="6"/>
        </w:numPr>
        <w:ind w:right="7" w:hanging="361"/>
      </w:pPr>
      <w:r>
        <w:t xml:space="preserve">Individualised programmes of work  </w:t>
      </w:r>
    </w:p>
    <w:p w14:paraId="0FB3AEF5" w14:textId="77777777" w:rsidR="00F9459E" w:rsidRDefault="00F11B58">
      <w:pPr>
        <w:spacing w:after="53" w:line="259" w:lineRule="auto"/>
        <w:ind w:left="100" w:firstLine="0"/>
      </w:pPr>
      <w:r>
        <w:t xml:space="preserve">  </w:t>
      </w:r>
    </w:p>
    <w:p w14:paraId="7B4BB156" w14:textId="77777777" w:rsidR="00F9459E" w:rsidRDefault="00F11B58">
      <w:pPr>
        <w:numPr>
          <w:ilvl w:val="0"/>
          <w:numId w:val="6"/>
        </w:numPr>
        <w:ind w:right="7" w:hanging="361"/>
      </w:pPr>
      <w:r>
        <w:t xml:space="preserve">Increased use of laptop and ICT  </w:t>
      </w:r>
    </w:p>
    <w:p w14:paraId="21DF2342" w14:textId="77777777" w:rsidR="00F9459E" w:rsidRDefault="00F11B58">
      <w:pPr>
        <w:spacing w:after="54" w:line="259" w:lineRule="auto"/>
        <w:ind w:left="100" w:firstLine="0"/>
      </w:pPr>
      <w:r>
        <w:t xml:space="preserve">  </w:t>
      </w:r>
    </w:p>
    <w:p w14:paraId="08586DED" w14:textId="77777777" w:rsidR="00F9459E" w:rsidRDefault="00F11B58">
      <w:pPr>
        <w:numPr>
          <w:ilvl w:val="0"/>
          <w:numId w:val="6"/>
        </w:numPr>
        <w:ind w:right="7" w:hanging="361"/>
      </w:pPr>
      <w:r>
        <w:t xml:space="preserve">Use of visuals to aid understanding and adaptive teaching strategies </w:t>
      </w:r>
    </w:p>
    <w:p w14:paraId="437DD37F" w14:textId="77777777" w:rsidR="00F9459E" w:rsidRDefault="00F11B58">
      <w:pPr>
        <w:spacing w:after="0" w:line="259" w:lineRule="auto"/>
        <w:ind w:left="100" w:firstLine="0"/>
      </w:pPr>
      <w:r>
        <w:t xml:space="preserve">  </w:t>
      </w:r>
    </w:p>
    <w:p w14:paraId="4D278408" w14:textId="77777777" w:rsidR="00F9459E" w:rsidRDefault="00F11B58">
      <w:pPr>
        <w:spacing w:after="3" w:line="254" w:lineRule="auto"/>
        <w:ind w:left="80"/>
      </w:pPr>
      <w:r>
        <w:t xml:space="preserve">Support is reviewed and amended as necessary each term according to each child’s progress in relation to their individual starting points, the curriculum (as derived from the National Curriculum) and targets.  </w:t>
      </w:r>
    </w:p>
    <w:p w14:paraId="5A71A975" w14:textId="27B3F0EF" w:rsidR="7C81D125" w:rsidRDefault="7C81D125" w:rsidP="7C81D125">
      <w:pPr>
        <w:spacing w:after="3" w:line="254" w:lineRule="auto"/>
        <w:ind w:left="80"/>
      </w:pPr>
    </w:p>
    <w:p w14:paraId="0000F908" w14:textId="77777777" w:rsidR="00F9459E" w:rsidRDefault="00F11B58">
      <w:pPr>
        <w:pStyle w:val="Heading2"/>
        <w:ind w:left="90"/>
      </w:pPr>
      <w:r>
        <w:t>10.</w:t>
      </w:r>
      <w:r>
        <w:rPr>
          <w:rFonts w:ascii="Arial" w:eastAsia="Arial" w:hAnsi="Arial" w:cs="Arial"/>
        </w:rPr>
        <w:t xml:space="preserve"> </w:t>
      </w:r>
      <w:r>
        <w:t xml:space="preserve">Creating Individual SEND Targets  </w:t>
      </w:r>
    </w:p>
    <w:p w14:paraId="405E5E61" w14:textId="77777777" w:rsidR="00F9459E" w:rsidRDefault="00F11B58">
      <w:pPr>
        <w:ind w:left="110" w:right="7"/>
      </w:pPr>
      <w:r>
        <w:t xml:space="preserve">When a child does not make sufficient progress and shows signs of difficulty in some of the following areas, </w:t>
      </w:r>
      <w:r>
        <w:rPr>
          <w:i/>
        </w:rPr>
        <w:t>acquiring literacy and numeracy skills; presenting persistent behaviour, emotional and social difficulties; has sensory or physical problems; or communication or interaction difficulties</w:t>
      </w:r>
      <w:r>
        <w:t>, the school follow an ‘Assess, Plan, Do, Review’</w:t>
      </w:r>
      <w:r>
        <w:rPr>
          <w:i/>
        </w:rPr>
        <w:t xml:space="preserve"> </w:t>
      </w:r>
      <w:r>
        <w:t xml:space="preserve">approach.  Assessments will allow the child to show what they know, understand and can do, as well as to identify any potential learning difficulties.  </w:t>
      </w:r>
    </w:p>
    <w:p w14:paraId="7F578B19" w14:textId="77777777" w:rsidR="00F9459E" w:rsidRDefault="00F11B58">
      <w:pPr>
        <w:spacing w:after="0" w:line="259" w:lineRule="auto"/>
        <w:ind w:left="100" w:firstLine="0"/>
      </w:pPr>
      <w:r>
        <w:t xml:space="preserve">  </w:t>
      </w:r>
    </w:p>
    <w:p w14:paraId="5C80404E" w14:textId="77777777" w:rsidR="00F9459E" w:rsidRDefault="00F11B58">
      <w:pPr>
        <w:ind w:left="110" w:right="7"/>
      </w:pPr>
      <w:r>
        <w:t xml:space="preserve">Following assessment, the school will initiate a time-bonded plan of action and may decide that an individual provision map is necessary.  This includes creating an overview showing the child’s possible diagnosis, previous and current support from external agencies and mapping the provision for the child.  Provision for the child could include interventions, such as:  </w:t>
      </w:r>
    </w:p>
    <w:p w14:paraId="3F2FE4DA" w14:textId="77777777" w:rsidR="00F9459E" w:rsidRDefault="00F11B58">
      <w:pPr>
        <w:spacing w:after="58" w:line="259" w:lineRule="auto"/>
        <w:ind w:left="100" w:firstLine="0"/>
      </w:pPr>
      <w:r>
        <w:t xml:space="preserve">  </w:t>
      </w:r>
    </w:p>
    <w:p w14:paraId="2B6B43FB" w14:textId="77777777" w:rsidR="00F9459E" w:rsidRDefault="00F11B58">
      <w:pPr>
        <w:numPr>
          <w:ilvl w:val="0"/>
          <w:numId w:val="7"/>
        </w:numPr>
        <w:ind w:right="7" w:hanging="361"/>
      </w:pPr>
      <w:r>
        <w:t xml:space="preserve">In-class support by teacher/TA  </w:t>
      </w:r>
    </w:p>
    <w:p w14:paraId="4D1BC448" w14:textId="77777777" w:rsidR="00F9459E" w:rsidRDefault="00F11B58">
      <w:pPr>
        <w:spacing w:after="53" w:line="259" w:lineRule="auto"/>
        <w:ind w:left="100" w:firstLine="0"/>
      </w:pPr>
      <w:r>
        <w:t xml:space="preserve">  </w:t>
      </w:r>
    </w:p>
    <w:p w14:paraId="3D45DEAA" w14:textId="77777777" w:rsidR="00F9459E" w:rsidRDefault="00F11B58">
      <w:pPr>
        <w:numPr>
          <w:ilvl w:val="0"/>
          <w:numId w:val="7"/>
        </w:numPr>
        <w:ind w:right="7" w:hanging="361"/>
      </w:pPr>
      <w:r>
        <w:t xml:space="preserve">Small group work  </w:t>
      </w:r>
    </w:p>
    <w:p w14:paraId="3C7BF7CD" w14:textId="77777777" w:rsidR="00F9459E" w:rsidRDefault="00F11B58">
      <w:pPr>
        <w:spacing w:after="59" w:line="259" w:lineRule="auto"/>
        <w:ind w:left="100" w:firstLine="0"/>
      </w:pPr>
      <w:r>
        <w:t xml:space="preserve">  </w:t>
      </w:r>
    </w:p>
    <w:p w14:paraId="7ADE375B" w14:textId="77777777" w:rsidR="00F9459E" w:rsidRDefault="00F11B58">
      <w:pPr>
        <w:numPr>
          <w:ilvl w:val="0"/>
          <w:numId w:val="7"/>
        </w:numPr>
        <w:ind w:right="7" w:hanging="361"/>
      </w:pPr>
      <w:r>
        <w:t xml:space="preserve">Behaviour support programmes  </w:t>
      </w:r>
    </w:p>
    <w:p w14:paraId="39FE8DA1" w14:textId="77777777" w:rsidR="00F9459E" w:rsidRDefault="00F11B58">
      <w:pPr>
        <w:spacing w:after="58" w:line="259" w:lineRule="auto"/>
        <w:ind w:left="100" w:firstLine="0"/>
      </w:pPr>
      <w:r>
        <w:t xml:space="preserve">  </w:t>
      </w:r>
    </w:p>
    <w:p w14:paraId="758C1ECB" w14:textId="77777777" w:rsidR="00F9459E" w:rsidRDefault="00F11B58">
      <w:pPr>
        <w:numPr>
          <w:ilvl w:val="0"/>
          <w:numId w:val="7"/>
        </w:numPr>
        <w:ind w:right="7" w:hanging="361"/>
      </w:pPr>
      <w:r>
        <w:t xml:space="preserve">Use of specialist equipment  </w:t>
      </w:r>
    </w:p>
    <w:p w14:paraId="1B8652A0" w14:textId="77777777" w:rsidR="00F9459E" w:rsidRDefault="00F11B58">
      <w:pPr>
        <w:spacing w:after="53" w:line="259" w:lineRule="auto"/>
        <w:ind w:left="100" w:firstLine="0"/>
      </w:pPr>
      <w:r>
        <w:t xml:space="preserve">  </w:t>
      </w:r>
    </w:p>
    <w:p w14:paraId="0B1C87CA" w14:textId="77777777" w:rsidR="00F9459E" w:rsidRDefault="00F11B58">
      <w:pPr>
        <w:numPr>
          <w:ilvl w:val="0"/>
          <w:numId w:val="7"/>
        </w:numPr>
        <w:ind w:right="7" w:hanging="361"/>
      </w:pPr>
      <w:r>
        <w:lastRenderedPageBreak/>
        <w:t xml:space="preserve">Alternative teaching strategies  </w:t>
      </w:r>
    </w:p>
    <w:p w14:paraId="609204AE" w14:textId="77777777" w:rsidR="00F9459E" w:rsidRDefault="00F11B58">
      <w:pPr>
        <w:spacing w:after="58" w:line="259" w:lineRule="auto"/>
        <w:ind w:left="100" w:firstLine="0"/>
      </w:pPr>
      <w:r>
        <w:t xml:space="preserve">  </w:t>
      </w:r>
    </w:p>
    <w:p w14:paraId="5CCA7F2B" w14:textId="77777777" w:rsidR="00F9459E" w:rsidRDefault="00F11B58">
      <w:pPr>
        <w:numPr>
          <w:ilvl w:val="0"/>
          <w:numId w:val="7"/>
        </w:numPr>
        <w:ind w:right="7" w:hanging="361"/>
      </w:pPr>
      <w:r>
        <w:t xml:space="preserve">Visual supports and aids  </w:t>
      </w:r>
    </w:p>
    <w:p w14:paraId="5F7D8D67" w14:textId="77777777" w:rsidR="00F9459E" w:rsidRDefault="00F11B58">
      <w:pPr>
        <w:spacing w:after="59" w:line="259" w:lineRule="auto"/>
        <w:ind w:left="100" w:firstLine="0"/>
      </w:pPr>
      <w:r>
        <w:t xml:space="preserve">  </w:t>
      </w:r>
    </w:p>
    <w:p w14:paraId="6EA6A120" w14:textId="77777777" w:rsidR="00F9459E" w:rsidRDefault="00F11B58">
      <w:pPr>
        <w:numPr>
          <w:ilvl w:val="0"/>
          <w:numId w:val="7"/>
        </w:numPr>
        <w:ind w:right="7" w:hanging="361"/>
      </w:pPr>
      <w:r>
        <w:t xml:space="preserve">Emotional Literacy groups  </w:t>
      </w:r>
    </w:p>
    <w:p w14:paraId="09803A5F" w14:textId="77777777" w:rsidR="00F9459E" w:rsidRDefault="00F11B58">
      <w:pPr>
        <w:spacing w:after="53" w:line="259" w:lineRule="auto"/>
        <w:ind w:left="100" w:firstLine="0"/>
      </w:pPr>
      <w:r>
        <w:t xml:space="preserve">  </w:t>
      </w:r>
    </w:p>
    <w:p w14:paraId="174BF7CD" w14:textId="77777777" w:rsidR="00F9459E" w:rsidRDefault="00F11B58">
      <w:pPr>
        <w:numPr>
          <w:ilvl w:val="0"/>
          <w:numId w:val="7"/>
        </w:numPr>
        <w:ind w:right="7" w:hanging="361"/>
      </w:pPr>
      <w:r>
        <w:t xml:space="preserve">1:1 </w:t>
      </w:r>
      <w:proofErr w:type="gramStart"/>
      <w:r>
        <w:t>interventions</w:t>
      </w:r>
      <w:proofErr w:type="gramEnd"/>
      <w:r>
        <w:t xml:space="preserve"> e.g. phonics  </w:t>
      </w:r>
    </w:p>
    <w:p w14:paraId="586E2A2B" w14:textId="77777777" w:rsidR="00F9459E" w:rsidRDefault="00F11B58">
      <w:pPr>
        <w:spacing w:after="0" w:line="259" w:lineRule="auto"/>
        <w:ind w:left="100" w:firstLine="0"/>
      </w:pPr>
      <w:r>
        <w:t xml:space="preserve">  </w:t>
      </w:r>
    </w:p>
    <w:p w14:paraId="1554A464" w14:textId="77777777" w:rsidR="00F9459E" w:rsidRDefault="00F11B58">
      <w:pPr>
        <w:ind w:left="110" w:right="7"/>
      </w:pPr>
      <w:r>
        <w:t xml:space="preserve">Parents and the child will be involved in developing a plan of individual support through termly meetings.  Where there are outside agencies and professionals involved might take the form of a Team Around the Child Meeting (TAC) or Team Around the Family Meeting (TAF).  </w:t>
      </w:r>
    </w:p>
    <w:p w14:paraId="6B3351F7" w14:textId="77777777" w:rsidR="00F9459E" w:rsidRDefault="00F11B58">
      <w:pPr>
        <w:spacing w:after="0" w:line="259" w:lineRule="auto"/>
        <w:ind w:left="100" w:firstLine="0"/>
      </w:pPr>
      <w:r>
        <w:t xml:space="preserve">  </w:t>
      </w:r>
    </w:p>
    <w:p w14:paraId="2ADC4F11" w14:textId="77777777" w:rsidR="00F9459E" w:rsidRDefault="00F11B58">
      <w:pPr>
        <w:ind w:left="110" w:right="7"/>
      </w:pPr>
      <w:r>
        <w:t xml:space="preserve">If it is necessary, where a child has complex needs and there are multiple agencies involved in a child’s care and education, the school, in discussion with parents and other agencies may initiate a CAF (Common Assessment Framework) to assist assessment and planning.  </w:t>
      </w:r>
    </w:p>
    <w:p w14:paraId="60D20D06" w14:textId="77777777" w:rsidR="00F9459E" w:rsidRDefault="00F11B58">
      <w:pPr>
        <w:spacing w:after="0" w:line="259" w:lineRule="auto"/>
        <w:ind w:left="100" w:firstLine="0"/>
      </w:pPr>
      <w:r>
        <w:t xml:space="preserve">  </w:t>
      </w:r>
    </w:p>
    <w:p w14:paraId="754A94D0" w14:textId="77777777" w:rsidR="00F9459E" w:rsidRDefault="00F11B58">
      <w:pPr>
        <w:spacing w:after="414"/>
        <w:ind w:left="110" w:right="7"/>
      </w:pPr>
      <w:r>
        <w:t xml:space="preserve">Appropriate records will be maintained, including assessment and observation, standardised tests, Key Stage attainment tests.  Additionally, the progress of any child receiving exceptional needs funding, or with an EHCP will be reviewed annually.  </w:t>
      </w:r>
    </w:p>
    <w:p w14:paraId="493BF682" w14:textId="77777777" w:rsidR="00F9459E" w:rsidRDefault="00F11B58">
      <w:pPr>
        <w:pStyle w:val="Heading2"/>
        <w:ind w:left="90"/>
      </w:pPr>
      <w:r>
        <w:t>11.</w:t>
      </w:r>
      <w:r>
        <w:rPr>
          <w:rFonts w:ascii="Arial" w:eastAsia="Arial" w:hAnsi="Arial" w:cs="Arial"/>
        </w:rPr>
        <w:t xml:space="preserve"> </w:t>
      </w:r>
      <w:r>
        <w:t xml:space="preserve">SEND Register  </w:t>
      </w:r>
    </w:p>
    <w:p w14:paraId="1C6CB850" w14:textId="77777777" w:rsidR="00F9459E" w:rsidRDefault="00F11B58">
      <w:pPr>
        <w:ind w:left="110" w:right="7"/>
      </w:pPr>
      <w:r>
        <w:t xml:space="preserve">The children on the register are reviewed regularly and may move off the register and those identified will be added.  The Surrey Ordinarily Available Provision document (see appendix ii) will be used to identify the level of support required and help establish if the child should be places on the register.  Regular auditing of the register will be undertaken.   </w:t>
      </w:r>
    </w:p>
    <w:p w14:paraId="11E79BCC" w14:textId="77777777" w:rsidR="00F9459E" w:rsidRDefault="00F11B58">
      <w:pPr>
        <w:spacing w:after="0" w:line="259" w:lineRule="auto"/>
        <w:ind w:left="100" w:firstLine="0"/>
      </w:pPr>
      <w:r>
        <w:t xml:space="preserve">  </w:t>
      </w:r>
    </w:p>
    <w:p w14:paraId="7D50A691" w14:textId="77777777" w:rsidR="00F9459E" w:rsidRDefault="00F11B58">
      <w:pPr>
        <w:ind w:left="110" w:right="7"/>
      </w:pPr>
      <w:r>
        <w:t xml:space="preserve">A child will be included on the SEND Register for the following reasons:  </w:t>
      </w:r>
    </w:p>
    <w:p w14:paraId="1A12F121" w14:textId="77777777" w:rsidR="00F9459E" w:rsidRDefault="00F11B58">
      <w:pPr>
        <w:spacing w:after="59" w:line="259" w:lineRule="auto"/>
        <w:ind w:left="100" w:firstLine="0"/>
      </w:pPr>
      <w:r>
        <w:t xml:space="preserve">  </w:t>
      </w:r>
    </w:p>
    <w:p w14:paraId="63B93A8E" w14:textId="77777777" w:rsidR="00F9459E" w:rsidRDefault="00F11B58">
      <w:pPr>
        <w:numPr>
          <w:ilvl w:val="0"/>
          <w:numId w:val="8"/>
        </w:numPr>
        <w:ind w:right="7" w:hanging="361"/>
      </w:pPr>
      <w:r>
        <w:t xml:space="preserve">The child has communication and/or interaction difficulties and continues to make little or no progress  </w:t>
      </w:r>
    </w:p>
    <w:p w14:paraId="540842EF" w14:textId="77777777" w:rsidR="00F9459E" w:rsidRDefault="00F11B58">
      <w:pPr>
        <w:spacing w:after="0" w:line="259" w:lineRule="auto"/>
        <w:ind w:left="100" w:firstLine="0"/>
      </w:pPr>
      <w:r>
        <w:t xml:space="preserve">  </w:t>
      </w:r>
    </w:p>
    <w:p w14:paraId="5BFCB37F" w14:textId="77777777" w:rsidR="00F9459E" w:rsidRDefault="00F11B58">
      <w:pPr>
        <w:numPr>
          <w:ilvl w:val="0"/>
          <w:numId w:val="8"/>
        </w:numPr>
        <w:ind w:right="7" w:hanging="361"/>
      </w:pPr>
      <w:r>
        <w:t xml:space="preserve">The child makes little or no progress, despite teaching approaches that are targeted towards a child’s specific area of need  </w:t>
      </w:r>
    </w:p>
    <w:p w14:paraId="087F05D4" w14:textId="77777777" w:rsidR="00F9459E" w:rsidRDefault="00F11B58">
      <w:pPr>
        <w:spacing w:after="54" w:line="259" w:lineRule="auto"/>
        <w:ind w:left="100" w:firstLine="0"/>
      </w:pPr>
      <w:r>
        <w:t xml:space="preserve">  </w:t>
      </w:r>
    </w:p>
    <w:p w14:paraId="0C0F3EB5" w14:textId="77777777" w:rsidR="00F9459E" w:rsidRDefault="00F11B58">
      <w:pPr>
        <w:numPr>
          <w:ilvl w:val="0"/>
          <w:numId w:val="8"/>
        </w:numPr>
        <w:ind w:right="7" w:hanging="361"/>
      </w:pPr>
      <w:r>
        <w:t xml:space="preserve">The child shows signs of difficulty in developing literacy, language or mathematics skills which result in poor attainment in some curriculum areas  </w:t>
      </w:r>
    </w:p>
    <w:p w14:paraId="3FE54B12" w14:textId="77777777" w:rsidR="00F9459E" w:rsidRDefault="00F11B58">
      <w:pPr>
        <w:spacing w:after="59" w:line="259" w:lineRule="auto"/>
        <w:ind w:left="100" w:firstLine="0"/>
      </w:pPr>
      <w:r>
        <w:t xml:space="preserve">  </w:t>
      </w:r>
    </w:p>
    <w:p w14:paraId="5A7DB68C" w14:textId="77777777" w:rsidR="00F9459E" w:rsidRDefault="00F11B58">
      <w:pPr>
        <w:numPr>
          <w:ilvl w:val="0"/>
          <w:numId w:val="8"/>
        </w:numPr>
        <w:ind w:right="7" w:hanging="361"/>
      </w:pPr>
      <w:r>
        <w:t xml:space="preserve">The child presents persistent emotional or behavioural difficulties which are </w:t>
      </w:r>
      <w:proofErr w:type="gramStart"/>
      <w:r>
        <w:t>as a result of</w:t>
      </w:r>
      <w:proofErr w:type="gramEnd"/>
      <w:r>
        <w:t xml:space="preserve"> other difficulties e.g. social, emotional or mental health, limited communication skills etc.  </w:t>
      </w:r>
    </w:p>
    <w:p w14:paraId="23D0FDDD" w14:textId="77777777" w:rsidR="00F9459E" w:rsidRDefault="00F11B58">
      <w:pPr>
        <w:spacing w:after="54" w:line="259" w:lineRule="auto"/>
        <w:ind w:left="100" w:firstLine="0"/>
      </w:pPr>
      <w:r>
        <w:t xml:space="preserve">  </w:t>
      </w:r>
    </w:p>
    <w:p w14:paraId="23A7DB6F" w14:textId="77777777" w:rsidR="00F9459E" w:rsidRDefault="00F11B58">
      <w:pPr>
        <w:numPr>
          <w:ilvl w:val="0"/>
          <w:numId w:val="8"/>
        </w:numPr>
        <w:spacing w:after="409"/>
        <w:ind w:right="7" w:hanging="361"/>
      </w:pPr>
      <w:r>
        <w:t xml:space="preserve">The child has sensory and/or physical problems, and continues to make little or no progress, despite the provision of specialist provision  </w:t>
      </w:r>
    </w:p>
    <w:p w14:paraId="7999E41F" w14:textId="77777777" w:rsidR="00F9459E" w:rsidRDefault="00F11B58">
      <w:pPr>
        <w:pStyle w:val="Heading2"/>
        <w:ind w:left="90"/>
      </w:pPr>
      <w:r>
        <w:t>12.</w:t>
      </w:r>
      <w:r>
        <w:rPr>
          <w:rFonts w:ascii="Arial" w:eastAsia="Arial" w:hAnsi="Arial" w:cs="Arial"/>
        </w:rPr>
        <w:t xml:space="preserve"> </w:t>
      </w:r>
      <w:r>
        <w:t xml:space="preserve">Use of Outside Agencies  </w:t>
      </w:r>
    </w:p>
    <w:p w14:paraId="1FD17F50" w14:textId="77777777" w:rsidR="00F9459E" w:rsidRDefault="00F11B58">
      <w:pPr>
        <w:ind w:left="110" w:right="7"/>
      </w:pPr>
      <w:r>
        <w:t xml:space="preserve">These agencies (such as speech and language, occupational therapy, and behaviour support, educational psychologist) may become involved if a child continues to make little or no progress despite considerable input and adaptations.  If a Pupil Passport is in place, they will use this (see section below) </w:t>
      </w:r>
      <w:proofErr w:type="gramStart"/>
      <w:r>
        <w:t>in order to</w:t>
      </w:r>
      <w:proofErr w:type="gramEnd"/>
      <w:r>
        <w:t xml:space="preserve"> establish which strategies have already been used and which targets have previously been set.  </w:t>
      </w:r>
    </w:p>
    <w:p w14:paraId="430DD1E4" w14:textId="77777777" w:rsidR="00F9459E" w:rsidRDefault="00F11B58">
      <w:pPr>
        <w:spacing w:after="1" w:line="259" w:lineRule="auto"/>
        <w:ind w:left="100" w:firstLine="0"/>
      </w:pPr>
      <w:r>
        <w:t xml:space="preserve">  </w:t>
      </w:r>
    </w:p>
    <w:p w14:paraId="0439E9A7" w14:textId="77777777" w:rsidR="00F9459E" w:rsidRDefault="00F11B58">
      <w:pPr>
        <w:spacing w:after="409"/>
        <w:ind w:left="110" w:right="7"/>
      </w:pPr>
      <w:r>
        <w:lastRenderedPageBreak/>
        <w:t xml:space="preserve">The external specialist may act in an advisory capacity, provide additional specialist assessment or be involved in teaching the child directly.  The child’s individual targets will set out strategies for supporting progress.  These will be implemented, at least in part, in the normal classroom setting.  The delivery of the interventions recorded in the provision map continues to be the responsibility of the class teacher.  </w:t>
      </w:r>
    </w:p>
    <w:p w14:paraId="3CC56CA2" w14:textId="77777777" w:rsidR="00F9459E" w:rsidRDefault="00F11B58">
      <w:pPr>
        <w:pStyle w:val="Heading2"/>
        <w:ind w:left="90"/>
      </w:pPr>
      <w:r>
        <w:t>13.</w:t>
      </w:r>
      <w:r>
        <w:rPr>
          <w:rFonts w:ascii="Arial" w:eastAsia="Arial" w:hAnsi="Arial" w:cs="Arial"/>
        </w:rPr>
        <w:t xml:space="preserve"> </w:t>
      </w:r>
      <w:r>
        <w:t xml:space="preserve">Provision Map   </w:t>
      </w:r>
    </w:p>
    <w:p w14:paraId="7CE548D5" w14:textId="77777777" w:rsidR="00F9459E" w:rsidRDefault="00F11B58">
      <w:pPr>
        <w:ind w:left="110" w:right="7"/>
      </w:pPr>
      <w:r>
        <w:t xml:space="preserve">When a child has been identified as having a special educational need, the child will be entered onto the SEND Register.  The class teacher will create a Provision Map record for the child in consultation with the parent/carer and child.  The targets include expected outcomes as well as the types of intervention used to support a child’s progress.  It also shows the targets that a child is working towards and the strategies used.  The targets are reviewed termly throughout the </w:t>
      </w:r>
      <w:proofErr w:type="gramStart"/>
      <w:r>
        <w:t>year</w:t>
      </w:r>
      <w:proofErr w:type="gramEnd"/>
      <w:r>
        <w:t xml:space="preserve"> and parents’ consultations will allow for a review of the targets.  </w:t>
      </w:r>
    </w:p>
    <w:p w14:paraId="0328063F" w14:textId="77777777" w:rsidR="00F9459E" w:rsidRDefault="00F11B58">
      <w:pPr>
        <w:spacing w:after="409" w:line="259" w:lineRule="auto"/>
        <w:ind w:left="100" w:firstLine="0"/>
      </w:pPr>
      <w:r>
        <w:t xml:space="preserve">  </w:t>
      </w:r>
    </w:p>
    <w:p w14:paraId="318463E6" w14:textId="77777777" w:rsidR="00F9459E" w:rsidRDefault="00F11B58">
      <w:pPr>
        <w:pStyle w:val="Heading2"/>
        <w:ind w:left="90"/>
      </w:pPr>
      <w:r>
        <w:t>14.</w:t>
      </w:r>
      <w:r>
        <w:rPr>
          <w:rFonts w:ascii="Arial" w:eastAsia="Arial" w:hAnsi="Arial" w:cs="Arial"/>
        </w:rPr>
        <w:t xml:space="preserve"> </w:t>
      </w:r>
      <w:r>
        <w:t xml:space="preserve">Pathway Plan and Education Health and Care Plan (EHCP)  </w:t>
      </w:r>
    </w:p>
    <w:p w14:paraId="3EF92D33" w14:textId="77777777" w:rsidR="00F9459E" w:rsidRDefault="00F11B58">
      <w:pPr>
        <w:spacing w:after="415"/>
        <w:ind w:left="110" w:right="7"/>
      </w:pPr>
      <w:r>
        <w:t xml:space="preserve">The school, in consultation with parents and pupil, may apply for an Education Health Care Needs Assessment (EHCNA), should the child continue not to make progress within their specific areas of need.  This may lead to Surrey issuing an EHCP.  </w:t>
      </w:r>
    </w:p>
    <w:p w14:paraId="7847C24F" w14:textId="77777777" w:rsidR="00F9459E" w:rsidRDefault="00F11B58">
      <w:pPr>
        <w:pStyle w:val="Heading2"/>
        <w:ind w:left="90"/>
      </w:pPr>
      <w:r>
        <w:t>15.</w:t>
      </w:r>
      <w:r>
        <w:rPr>
          <w:rFonts w:ascii="Arial" w:eastAsia="Arial" w:hAnsi="Arial" w:cs="Arial"/>
        </w:rPr>
        <w:t xml:space="preserve"> </w:t>
      </w:r>
      <w:r>
        <w:t xml:space="preserve">Supporting Pupils with Medical Needs  </w:t>
      </w:r>
    </w:p>
    <w:p w14:paraId="73F64728" w14:textId="77777777" w:rsidR="00F9459E" w:rsidRDefault="00F11B58">
      <w:pPr>
        <w:ind w:left="110" w:right="7"/>
      </w:pPr>
      <w:r>
        <w:t xml:space="preserve">The school recognises that pupils with medical conditions should be properly supported so that they have full access to education, including trips and physical education.  Some children with medical conditions may be disabled and where this is the case the school will comply with its duties under the Equality Act 2010.  </w:t>
      </w:r>
    </w:p>
    <w:p w14:paraId="4A14D07A" w14:textId="77777777" w:rsidR="00F9459E" w:rsidRDefault="00F11B58">
      <w:pPr>
        <w:spacing w:after="0" w:line="259" w:lineRule="auto"/>
        <w:ind w:left="100" w:firstLine="0"/>
      </w:pPr>
      <w:r>
        <w:t xml:space="preserve">  </w:t>
      </w:r>
    </w:p>
    <w:p w14:paraId="1B8EB768" w14:textId="77777777" w:rsidR="00F9459E" w:rsidRDefault="00F11B58">
      <w:pPr>
        <w:spacing w:after="415"/>
        <w:ind w:left="110" w:right="7"/>
      </w:pPr>
      <w:r>
        <w:t xml:space="preserve">Whilst a medical condition does not mean a child will automatically be placed on the SEND register, some may experience SEND.  In these instances, the child may already have an Education, Health and Care Plan (EHCP) which brings together health and social care needs, as well as their special educational provision.  </w:t>
      </w:r>
    </w:p>
    <w:p w14:paraId="4D1ED783" w14:textId="77777777" w:rsidR="00F9459E" w:rsidRDefault="00F11B58">
      <w:pPr>
        <w:pStyle w:val="Heading2"/>
        <w:ind w:left="90"/>
      </w:pPr>
      <w:r>
        <w:t>16.</w:t>
      </w:r>
      <w:r>
        <w:rPr>
          <w:rFonts w:ascii="Arial" w:eastAsia="Arial" w:hAnsi="Arial" w:cs="Arial"/>
        </w:rPr>
        <w:t xml:space="preserve"> </w:t>
      </w:r>
      <w:r>
        <w:t xml:space="preserve">Training and Resources  </w:t>
      </w:r>
    </w:p>
    <w:p w14:paraId="333EA86A" w14:textId="77777777" w:rsidR="00F9459E" w:rsidRDefault="00F11B58">
      <w:pPr>
        <w:ind w:left="110" w:right="7"/>
      </w:pPr>
      <w:r>
        <w:t xml:space="preserve">Training needs are met through </w:t>
      </w:r>
      <w:proofErr w:type="gramStart"/>
      <w:r>
        <w:t>a number of</w:t>
      </w:r>
      <w:proofErr w:type="gramEnd"/>
      <w:r>
        <w:t xml:space="preserve"> different means. These include:  </w:t>
      </w:r>
    </w:p>
    <w:p w14:paraId="05CFAC99" w14:textId="77777777" w:rsidR="00F9459E" w:rsidRDefault="00F11B58">
      <w:pPr>
        <w:spacing w:after="0" w:line="259" w:lineRule="auto"/>
        <w:ind w:left="100" w:firstLine="0"/>
      </w:pPr>
      <w:r>
        <w:t xml:space="preserve">  </w:t>
      </w:r>
    </w:p>
    <w:p w14:paraId="0B1D2501" w14:textId="77777777" w:rsidR="00F9459E" w:rsidRDefault="00F11B58">
      <w:pPr>
        <w:numPr>
          <w:ilvl w:val="0"/>
          <w:numId w:val="9"/>
        </w:numPr>
        <w:ind w:right="7" w:hanging="361"/>
      </w:pPr>
      <w:r>
        <w:t xml:space="preserve">Internal continuing professional development (CPD) sessions provided to staff to ensure appropriate information is disseminated  </w:t>
      </w:r>
    </w:p>
    <w:p w14:paraId="78214C69" w14:textId="77777777" w:rsidR="00F9459E" w:rsidRDefault="00F11B58">
      <w:pPr>
        <w:spacing w:after="54" w:line="259" w:lineRule="auto"/>
        <w:ind w:left="100" w:firstLine="0"/>
      </w:pPr>
      <w:r>
        <w:t xml:space="preserve">  </w:t>
      </w:r>
    </w:p>
    <w:p w14:paraId="307D4910" w14:textId="77777777" w:rsidR="00F9459E" w:rsidRDefault="00F11B58">
      <w:pPr>
        <w:numPr>
          <w:ilvl w:val="0"/>
          <w:numId w:val="9"/>
        </w:numPr>
        <w:ind w:right="7" w:hanging="361"/>
      </w:pPr>
      <w:r>
        <w:t xml:space="preserve">The SENDCo attends CPD sessions through external providers and academy hub meetings  </w:t>
      </w:r>
    </w:p>
    <w:p w14:paraId="5168BA76" w14:textId="77777777" w:rsidR="00F9459E" w:rsidRDefault="00F11B58">
      <w:pPr>
        <w:spacing w:after="59" w:line="259" w:lineRule="auto"/>
        <w:ind w:left="100" w:firstLine="0"/>
      </w:pPr>
      <w:r>
        <w:t xml:space="preserve">  </w:t>
      </w:r>
    </w:p>
    <w:p w14:paraId="39C61DEE" w14:textId="77777777" w:rsidR="00F9459E" w:rsidRDefault="00F11B58">
      <w:pPr>
        <w:numPr>
          <w:ilvl w:val="0"/>
          <w:numId w:val="9"/>
        </w:numPr>
        <w:ind w:right="7" w:hanging="361"/>
      </w:pPr>
      <w:r>
        <w:t xml:space="preserve">Staff have access to face to face and online training resources for their own personal CPD  </w:t>
      </w:r>
    </w:p>
    <w:p w14:paraId="0076FDDE" w14:textId="77777777" w:rsidR="00F9459E" w:rsidRDefault="00F11B58">
      <w:pPr>
        <w:spacing w:after="54" w:line="259" w:lineRule="auto"/>
        <w:ind w:left="100" w:firstLine="0"/>
      </w:pPr>
      <w:r>
        <w:t xml:space="preserve">  </w:t>
      </w:r>
    </w:p>
    <w:p w14:paraId="6FF5EF48" w14:textId="77777777" w:rsidR="00F9459E" w:rsidRDefault="00F11B58">
      <w:pPr>
        <w:numPr>
          <w:ilvl w:val="0"/>
          <w:numId w:val="9"/>
        </w:numPr>
        <w:ind w:right="7" w:hanging="361"/>
      </w:pPr>
      <w:r>
        <w:t xml:space="preserve">Opportunities are taken for relevant CPD to be provided by outside agencies  </w:t>
      </w:r>
    </w:p>
    <w:p w14:paraId="48E9A1DB" w14:textId="77777777" w:rsidR="00F9459E" w:rsidRDefault="00F11B58">
      <w:pPr>
        <w:spacing w:after="0" w:line="259" w:lineRule="auto"/>
        <w:ind w:left="100" w:firstLine="0"/>
      </w:pPr>
      <w:r>
        <w:t xml:space="preserve">  </w:t>
      </w:r>
    </w:p>
    <w:p w14:paraId="45F327F3" w14:textId="77777777" w:rsidR="00F9459E" w:rsidRDefault="00F11B58">
      <w:pPr>
        <w:ind w:left="110" w:right="7"/>
      </w:pPr>
      <w:r>
        <w:t xml:space="preserve">We have </w:t>
      </w:r>
      <w:proofErr w:type="gramStart"/>
      <w:r>
        <w:t>a number of</w:t>
      </w:r>
      <w:proofErr w:type="gramEnd"/>
      <w:r>
        <w:t xml:space="preserve"> resources that staff can draw upon to assist in delivering support to children with SEND.  Resources are continually reviewed and updated to reflect the current needs of the children within our setting.  </w:t>
      </w:r>
    </w:p>
    <w:p w14:paraId="1C506381" w14:textId="77777777" w:rsidR="00F9459E" w:rsidRDefault="00F11B58">
      <w:pPr>
        <w:spacing w:after="1" w:line="259" w:lineRule="auto"/>
        <w:ind w:left="100" w:firstLine="0"/>
      </w:pPr>
      <w:r>
        <w:t xml:space="preserve">  </w:t>
      </w:r>
    </w:p>
    <w:p w14:paraId="5306179D" w14:textId="77777777" w:rsidR="00F9459E" w:rsidRDefault="00F11B58">
      <w:pPr>
        <w:ind w:left="110" w:right="7"/>
      </w:pPr>
      <w:r>
        <w:t xml:space="preserve">The delegated SEND budget is used for the SENDCo salary, Learning Support Assistants and resources as appropriate.  A budget is also allocated each year </w:t>
      </w:r>
      <w:proofErr w:type="gramStart"/>
      <w:r>
        <w:t>according</w:t>
      </w:r>
      <w:proofErr w:type="gramEnd"/>
      <w:r>
        <w:t xml:space="preserve"> the resources needed to carry out any actions regarding SEND from the School Development Plan.  The provision of additional support is made as appropriate from the delegated SEND budget.  </w:t>
      </w:r>
    </w:p>
    <w:p w14:paraId="2BC4D461" w14:textId="77777777" w:rsidR="00F9459E" w:rsidRDefault="00F11B58">
      <w:pPr>
        <w:spacing w:after="0" w:line="259" w:lineRule="auto"/>
        <w:ind w:left="100" w:firstLine="0"/>
      </w:pPr>
      <w:r>
        <w:lastRenderedPageBreak/>
        <w:t xml:space="preserve">  </w:t>
      </w:r>
    </w:p>
    <w:p w14:paraId="391447C2" w14:textId="77777777" w:rsidR="00F9459E" w:rsidRDefault="00F11B58">
      <w:pPr>
        <w:ind w:left="110" w:right="7"/>
      </w:pPr>
      <w:r>
        <w:t xml:space="preserve">Delegated funding for children with EHCPs is received from Surrey County Council.  </w:t>
      </w:r>
    </w:p>
    <w:p w14:paraId="5A11B1FF" w14:textId="77777777" w:rsidR="00F9459E" w:rsidRDefault="00F11B58">
      <w:pPr>
        <w:spacing w:after="0" w:line="259" w:lineRule="auto"/>
        <w:ind w:left="100" w:firstLine="0"/>
      </w:pPr>
      <w:r>
        <w:t xml:space="preserve">  </w:t>
      </w:r>
    </w:p>
    <w:p w14:paraId="73E65947" w14:textId="77777777" w:rsidR="00F9459E" w:rsidRDefault="00F11B58">
      <w:pPr>
        <w:ind w:left="110" w:right="7"/>
      </w:pPr>
      <w:r>
        <w:t xml:space="preserve">The delegated SEND budget is used directly to support children with Special Educational Needs and Disabilities through the teachers and LSA support throughout the school.  Support is given within the classroom, on an individual, paired or small group basis according to a child’s level and area of need.  </w:t>
      </w:r>
    </w:p>
    <w:p w14:paraId="66FBEA3B" w14:textId="77777777" w:rsidR="00F9459E" w:rsidRDefault="00F11B58">
      <w:pPr>
        <w:spacing w:after="0" w:line="259" w:lineRule="auto"/>
        <w:ind w:left="100" w:firstLine="0"/>
      </w:pPr>
      <w:r>
        <w:t xml:space="preserve">  </w:t>
      </w:r>
    </w:p>
    <w:p w14:paraId="6955D9EF" w14:textId="77777777" w:rsidR="00F9459E" w:rsidRDefault="00F11B58">
      <w:pPr>
        <w:spacing w:after="415" w:line="254" w:lineRule="auto"/>
        <w:ind w:left="80"/>
      </w:pPr>
      <w:r>
        <w:t xml:space="preserve">Classrooms contain support materials to address children’s needs in English, mathematics and other subject areas. ICT resources are also available to support learning.  </w:t>
      </w:r>
    </w:p>
    <w:p w14:paraId="1D96935F" w14:textId="77777777" w:rsidR="00F9459E" w:rsidRDefault="00F11B58">
      <w:pPr>
        <w:pStyle w:val="Heading2"/>
        <w:ind w:left="90"/>
      </w:pPr>
      <w:r>
        <w:t>17.</w:t>
      </w:r>
      <w:r>
        <w:rPr>
          <w:rFonts w:ascii="Arial" w:eastAsia="Arial" w:hAnsi="Arial" w:cs="Arial"/>
        </w:rPr>
        <w:t xml:space="preserve"> </w:t>
      </w:r>
      <w:r>
        <w:t xml:space="preserve">Partnership with Parents  </w:t>
      </w:r>
    </w:p>
    <w:p w14:paraId="34A06C6B" w14:textId="77777777" w:rsidR="00F9459E" w:rsidRDefault="00F11B58">
      <w:pPr>
        <w:ind w:left="110" w:right="7"/>
      </w:pPr>
      <w:r>
        <w:t xml:space="preserve">We firmly believe in developing a strong partnership with parents and believe that this enables children and young people with SEND to achieve their full potential.  The school recognises the </w:t>
      </w:r>
      <w:proofErr w:type="gramStart"/>
      <w:r>
        <w:t>parents</w:t>
      </w:r>
      <w:proofErr w:type="gramEnd"/>
      <w:r>
        <w:t xml:space="preserve"> key role in the process and that they have much to contribute as they have a unique overview of the child's needs and the best way to support them.  </w:t>
      </w:r>
    </w:p>
    <w:p w14:paraId="096C1499" w14:textId="77777777" w:rsidR="00F9459E" w:rsidRDefault="00F11B58">
      <w:pPr>
        <w:spacing w:after="0" w:line="259" w:lineRule="auto"/>
        <w:ind w:left="100" w:firstLine="0"/>
      </w:pPr>
      <w:r>
        <w:t xml:space="preserve">  </w:t>
      </w:r>
    </w:p>
    <w:p w14:paraId="125EEF40" w14:textId="77777777" w:rsidR="00F9459E" w:rsidRDefault="00F11B58">
      <w:pPr>
        <w:ind w:left="110" w:right="7"/>
      </w:pPr>
      <w:r>
        <w:t xml:space="preserve">Likewise, pupils will be encouraged to participate in the decision-making processes affecting them, depending on age and appropriateness.  Support will be given to pupils to allow them to engage at an appropriate level in the process.  </w:t>
      </w:r>
    </w:p>
    <w:p w14:paraId="5F0D3088" w14:textId="77777777" w:rsidR="00F9459E" w:rsidRDefault="00F11B58">
      <w:pPr>
        <w:spacing w:after="0" w:line="259" w:lineRule="auto"/>
        <w:ind w:left="100" w:firstLine="0"/>
      </w:pPr>
      <w:r>
        <w:t xml:space="preserve">  </w:t>
      </w:r>
    </w:p>
    <w:p w14:paraId="180BB9C9" w14:textId="77777777" w:rsidR="00F9459E" w:rsidRDefault="00F11B58">
      <w:pPr>
        <w:ind w:left="110" w:right="7"/>
      </w:pPr>
      <w:r>
        <w:t xml:space="preserve">Parents are notified early of any concerns about their children and if a child is identified as having Special Educational Needs this will be discussed with parents and any course of action to be taken will be discussed.  </w:t>
      </w:r>
    </w:p>
    <w:p w14:paraId="14E30879" w14:textId="77777777" w:rsidR="00F9459E" w:rsidRDefault="00F11B58">
      <w:pPr>
        <w:spacing w:after="0" w:line="259" w:lineRule="auto"/>
        <w:ind w:left="100" w:firstLine="0"/>
      </w:pPr>
      <w:r>
        <w:t xml:space="preserve">  </w:t>
      </w:r>
    </w:p>
    <w:p w14:paraId="64C8C320" w14:textId="77777777" w:rsidR="00F9459E" w:rsidRDefault="00F11B58">
      <w:pPr>
        <w:ind w:left="110" w:right="7"/>
      </w:pPr>
      <w:r>
        <w:t xml:space="preserve">Parents are involved in the reviews of accessed provision and targets are shared with parents on a termly basis.  </w:t>
      </w:r>
    </w:p>
    <w:p w14:paraId="04F2932C" w14:textId="77777777" w:rsidR="00F9459E" w:rsidRDefault="00F11B58">
      <w:pPr>
        <w:spacing w:after="0" w:line="259" w:lineRule="auto"/>
        <w:ind w:left="100" w:firstLine="0"/>
      </w:pPr>
      <w:r>
        <w:t xml:space="preserve">  </w:t>
      </w:r>
    </w:p>
    <w:p w14:paraId="6904ABB7" w14:textId="77777777" w:rsidR="00F9459E" w:rsidRDefault="00F11B58">
      <w:pPr>
        <w:ind w:left="110" w:right="7"/>
      </w:pPr>
      <w:r>
        <w:t xml:space="preserve">Parental contact takes place through informal discussions, Parent Consultation Evenings, Annual Reviews for children with an EHCP, homework diaries/contact books, telephone calls or letters and through appointments with the class teacher, SENDCo and/or the Senior Leadership Team.  </w:t>
      </w:r>
    </w:p>
    <w:p w14:paraId="733C762D" w14:textId="77777777" w:rsidR="00F9459E" w:rsidRDefault="00F11B58">
      <w:pPr>
        <w:spacing w:after="1" w:line="259" w:lineRule="auto"/>
        <w:ind w:left="100" w:firstLine="0"/>
      </w:pPr>
      <w:r>
        <w:t xml:space="preserve">  </w:t>
      </w:r>
    </w:p>
    <w:p w14:paraId="718E8F5C" w14:textId="77777777" w:rsidR="00F9459E" w:rsidRDefault="00F11B58">
      <w:pPr>
        <w:spacing w:after="3" w:line="254" w:lineRule="auto"/>
        <w:ind w:left="80"/>
      </w:pPr>
      <w:r>
        <w:t xml:space="preserve">The school will assist families in accessing support from external agencies where this may be appropriate and information relating to Surrey’s Local Offer as well as direct contact information for some service is readily available to parents through the school’s website or on request if internet access is not available.  </w:t>
      </w:r>
    </w:p>
    <w:p w14:paraId="051EB5BC" w14:textId="77777777" w:rsidR="00F9459E" w:rsidRDefault="00F11B58">
      <w:pPr>
        <w:pStyle w:val="Heading2"/>
        <w:ind w:left="90"/>
      </w:pPr>
      <w:r>
        <w:t>18.</w:t>
      </w:r>
      <w:r>
        <w:rPr>
          <w:rFonts w:ascii="Arial" w:eastAsia="Arial" w:hAnsi="Arial" w:cs="Arial"/>
        </w:rPr>
        <w:t xml:space="preserve"> </w:t>
      </w:r>
      <w:r>
        <w:t xml:space="preserve">Links to Other Policies  </w:t>
      </w:r>
    </w:p>
    <w:p w14:paraId="062EA3C6" w14:textId="77777777" w:rsidR="00F9459E" w:rsidRDefault="00F11B58">
      <w:pPr>
        <w:spacing w:after="0" w:line="259" w:lineRule="auto"/>
        <w:ind w:left="100" w:firstLine="0"/>
      </w:pPr>
      <w:r>
        <w:t xml:space="preserve">  </w:t>
      </w:r>
    </w:p>
    <w:p w14:paraId="464D986E" w14:textId="77777777" w:rsidR="00F9459E" w:rsidRDefault="00F11B58">
      <w:pPr>
        <w:ind w:left="110" w:right="7"/>
      </w:pPr>
      <w:r>
        <w:t xml:space="preserve">This policy should be read in conjunction with the following policies:  </w:t>
      </w:r>
    </w:p>
    <w:p w14:paraId="29DD81F7" w14:textId="77777777" w:rsidR="00F9459E" w:rsidRDefault="00F11B58">
      <w:pPr>
        <w:spacing w:after="58" w:line="259" w:lineRule="auto"/>
        <w:ind w:left="100" w:firstLine="0"/>
      </w:pPr>
      <w:r>
        <w:t xml:space="preserve">  </w:t>
      </w:r>
    </w:p>
    <w:p w14:paraId="31CF9794" w14:textId="77777777" w:rsidR="00F9459E" w:rsidRDefault="00F11B58">
      <w:pPr>
        <w:numPr>
          <w:ilvl w:val="0"/>
          <w:numId w:val="10"/>
        </w:numPr>
        <w:spacing w:after="38"/>
        <w:ind w:right="7" w:hanging="361"/>
      </w:pPr>
      <w:r>
        <w:t xml:space="preserve">SEND Information Report  </w:t>
      </w:r>
    </w:p>
    <w:p w14:paraId="03F6E11C" w14:textId="77777777" w:rsidR="00F9459E" w:rsidRDefault="00F11B58">
      <w:pPr>
        <w:numPr>
          <w:ilvl w:val="0"/>
          <w:numId w:val="10"/>
        </w:numPr>
        <w:spacing w:after="39"/>
        <w:ind w:right="7" w:hanging="361"/>
      </w:pPr>
      <w:r>
        <w:t xml:space="preserve">Accessibility Plan  </w:t>
      </w:r>
    </w:p>
    <w:p w14:paraId="3126A891" w14:textId="77777777" w:rsidR="00F9459E" w:rsidRDefault="00F11B58">
      <w:pPr>
        <w:numPr>
          <w:ilvl w:val="0"/>
          <w:numId w:val="10"/>
        </w:numPr>
        <w:spacing w:after="38"/>
        <w:ind w:right="7" w:hanging="361"/>
      </w:pPr>
      <w:r>
        <w:t xml:space="preserve">Relationship-based Behaviour Policy  </w:t>
      </w:r>
    </w:p>
    <w:p w14:paraId="331DA1C3" w14:textId="77777777" w:rsidR="00F9459E" w:rsidRDefault="00F11B58">
      <w:pPr>
        <w:numPr>
          <w:ilvl w:val="0"/>
          <w:numId w:val="10"/>
        </w:numPr>
        <w:spacing w:after="44"/>
        <w:ind w:right="7" w:hanging="361"/>
      </w:pPr>
      <w:r>
        <w:t xml:space="preserve">Admissions  </w:t>
      </w:r>
    </w:p>
    <w:p w14:paraId="12D37C93" w14:textId="77777777" w:rsidR="00F9459E" w:rsidRDefault="00F11B58">
      <w:pPr>
        <w:numPr>
          <w:ilvl w:val="0"/>
          <w:numId w:val="10"/>
        </w:numPr>
        <w:spacing w:after="39"/>
        <w:ind w:right="7" w:hanging="361"/>
      </w:pPr>
      <w:r>
        <w:t xml:space="preserve">Single Equalities  </w:t>
      </w:r>
    </w:p>
    <w:p w14:paraId="565ED8DC" w14:textId="77777777" w:rsidR="00F9459E" w:rsidRDefault="00F11B58">
      <w:pPr>
        <w:numPr>
          <w:ilvl w:val="0"/>
          <w:numId w:val="10"/>
        </w:numPr>
        <w:spacing w:after="38"/>
        <w:ind w:right="7" w:hanging="361"/>
      </w:pPr>
      <w:r>
        <w:t xml:space="preserve">Teaching, learning and assessment  </w:t>
      </w:r>
    </w:p>
    <w:p w14:paraId="0FB25860" w14:textId="77777777" w:rsidR="00F9459E" w:rsidRDefault="00F11B58">
      <w:pPr>
        <w:numPr>
          <w:ilvl w:val="0"/>
          <w:numId w:val="10"/>
        </w:numPr>
        <w:spacing w:after="38"/>
        <w:ind w:right="7" w:hanging="361"/>
      </w:pPr>
      <w:r>
        <w:t xml:space="preserve">Behaviour and anti-bullying  </w:t>
      </w:r>
    </w:p>
    <w:p w14:paraId="47F5164B" w14:textId="77777777" w:rsidR="00F9459E" w:rsidRDefault="00F11B58">
      <w:pPr>
        <w:numPr>
          <w:ilvl w:val="0"/>
          <w:numId w:val="10"/>
        </w:numPr>
        <w:spacing w:after="39"/>
        <w:ind w:right="7" w:hanging="361"/>
      </w:pPr>
      <w:r>
        <w:t xml:space="preserve">Complaints  </w:t>
      </w:r>
    </w:p>
    <w:p w14:paraId="206516A9" w14:textId="77777777" w:rsidR="00F9459E" w:rsidRDefault="00F11B58">
      <w:pPr>
        <w:numPr>
          <w:ilvl w:val="0"/>
          <w:numId w:val="10"/>
        </w:numPr>
        <w:spacing w:after="39"/>
        <w:ind w:right="7" w:hanging="361"/>
      </w:pPr>
      <w:r>
        <w:t xml:space="preserve">Supporting children with medical needs  </w:t>
      </w:r>
    </w:p>
    <w:p w14:paraId="61231BF2" w14:textId="77777777" w:rsidR="00F9459E" w:rsidRDefault="00F11B58">
      <w:pPr>
        <w:numPr>
          <w:ilvl w:val="0"/>
          <w:numId w:val="10"/>
        </w:numPr>
        <w:spacing w:after="38"/>
        <w:ind w:right="7" w:hanging="361"/>
      </w:pPr>
      <w:r>
        <w:t xml:space="preserve">Child Protection and Safeguarding  </w:t>
      </w:r>
    </w:p>
    <w:p w14:paraId="1AF408DB" w14:textId="77777777" w:rsidR="00F9459E" w:rsidRDefault="00F11B58">
      <w:pPr>
        <w:numPr>
          <w:ilvl w:val="0"/>
          <w:numId w:val="10"/>
        </w:numPr>
        <w:spacing w:after="382"/>
        <w:ind w:right="7" w:hanging="361"/>
      </w:pPr>
      <w:r>
        <w:t xml:space="preserve">General Data Protection  </w:t>
      </w:r>
    </w:p>
    <w:p w14:paraId="1F04694A" w14:textId="77777777" w:rsidR="00F9459E" w:rsidRDefault="00F11B58">
      <w:pPr>
        <w:pStyle w:val="Heading2"/>
        <w:ind w:left="90"/>
      </w:pPr>
      <w:r>
        <w:lastRenderedPageBreak/>
        <w:t>19.</w:t>
      </w:r>
      <w:r>
        <w:rPr>
          <w:rFonts w:ascii="Arial" w:eastAsia="Arial" w:hAnsi="Arial" w:cs="Arial"/>
        </w:rPr>
        <w:t xml:space="preserve"> </w:t>
      </w:r>
      <w:r>
        <w:t xml:space="preserve">Review  </w:t>
      </w:r>
    </w:p>
    <w:p w14:paraId="07480A69" w14:textId="77777777" w:rsidR="00F9459E" w:rsidRDefault="00F11B58">
      <w:pPr>
        <w:ind w:left="110" w:right="7"/>
      </w:pPr>
      <w:r>
        <w:t xml:space="preserve">This policy will be reviewed annually.  However, interim reviews may be carried out should it be considered necessary </w:t>
      </w:r>
      <w:proofErr w:type="gramStart"/>
      <w:r>
        <w:t>in light of</w:t>
      </w:r>
      <w:proofErr w:type="gramEnd"/>
      <w:r>
        <w:t xml:space="preserve"> any relevant information, including changes in DfE statute and/or guidance.  </w:t>
      </w:r>
    </w:p>
    <w:p w14:paraId="71C41F68" w14:textId="77777777" w:rsidR="00F9459E" w:rsidRDefault="00F11B58">
      <w:pPr>
        <w:spacing w:after="0" w:line="259" w:lineRule="auto"/>
        <w:ind w:left="100" w:firstLine="0"/>
      </w:pPr>
      <w:r>
        <w:t xml:space="preserve">  </w:t>
      </w:r>
    </w:p>
    <w:p w14:paraId="0BF5BAA4" w14:textId="77777777" w:rsidR="00F9459E" w:rsidRDefault="00F11B58">
      <w:pPr>
        <w:spacing w:after="0" w:line="259" w:lineRule="auto"/>
        <w:ind w:left="100" w:firstLine="0"/>
      </w:pPr>
      <w:r>
        <w:t xml:space="preserve">  </w:t>
      </w:r>
    </w:p>
    <w:p w14:paraId="6D05E1BE" w14:textId="77777777" w:rsidR="00F9459E" w:rsidRDefault="00F11B58">
      <w:pPr>
        <w:spacing w:after="0" w:line="259" w:lineRule="auto"/>
        <w:ind w:left="100" w:firstLine="0"/>
      </w:pPr>
      <w:r>
        <w:t xml:space="preserve">  </w:t>
      </w:r>
    </w:p>
    <w:p w14:paraId="15B230C2" w14:textId="77777777" w:rsidR="00F9459E" w:rsidRDefault="00F11B58">
      <w:pPr>
        <w:spacing w:after="0" w:line="259" w:lineRule="auto"/>
        <w:ind w:left="100" w:firstLine="0"/>
      </w:pPr>
      <w:r>
        <w:rPr>
          <w:b/>
        </w:rPr>
        <w:t xml:space="preserve"> </w:t>
      </w:r>
      <w:r>
        <w:t xml:space="preserve"> </w:t>
      </w:r>
    </w:p>
    <w:p w14:paraId="70054A55" w14:textId="77777777" w:rsidR="00F9459E" w:rsidRDefault="00F11B58">
      <w:pPr>
        <w:spacing w:after="0" w:line="259" w:lineRule="auto"/>
        <w:ind w:left="100" w:firstLine="0"/>
      </w:pPr>
      <w:r>
        <w:rPr>
          <w:b/>
        </w:rPr>
        <w:t xml:space="preserve"> </w:t>
      </w:r>
      <w:r>
        <w:t xml:space="preserve"> </w:t>
      </w:r>
    </w:p>
    <w:p w14:paraId="16018024" w14:textId="77777777" w:rsidR="00F9459E" w:rsidRDefault="00F11B58">
      <w:pPr>
        <w:spacing w:after="0" w:line="259" w:lineRule="auto"/>
        <w:ind w:left="100" w:firstLine="0"/>
      </w:pPr>
      <w:r>
        <w:rPr>
          <w:b/>
        </w:rPr>
        <w:t xml:space="preserve"> </w:t>
      </w:r>
      <w:r>
        <w:t xml:space="preserve"> </w:t>
      </w:r>
    </w:p>
    <w:p w14:paraId="529D8FDD" w14:textId="77777777" w:rsidR="00F9459E" w:rsidRDefault="00F11B58">
      <w:pPr>
        <w:spacing w:after="0" w:line="259" w:lineRule="auto"/>
        <w:ind w:left="100" w:firstLine="0"/>
      </w:pPr>
      <w:r>
        <w:rPr>
          <w:b/>
        </w:rPr>
        <w:t xml:space="preserve"> </w:t>
      </w:r>
      <w:r>
        <w:t xml:space="preserve"> </w:t>
      </w:r>
    </w:p>
    <w:p w14:paraId="01A4E044" w14:textId="77777777" w:rsidR="00F9459E" w:rsidRDefault="00F11B58">
      <w:pPr>
        <w:spacing w:after="0" w:line="259" w:lineRule="auto"/>
        <w:ind w:left="100" w:firstLine="0"/>
      </w:pPr>
      <w:r>
        <w:rPr>
          <w:b/>
        </w:rPr>
        <w:t xml:space="preserve"> </w:t>
      </w:r>
      <w:r>
        <w:t xml:space="preserve"> </w:t>
      </w:r>
    </w:p>
    <w:p w14:paraId="2D3C2F0D" w14:textId="77777777" w:rsidR="00F9459E" w:rsidRDefault="00F11B58">
      <w:pPr>
        <w:spacing w:after="0" w:line="259" w:lineRule="auto"/>
        <w:ind w:left="100" w:firstLine="0"/>
      </w:pPr>
      <w:r>
        <w:rPr>
          <w:b/>
        </w:rPr>
        <w:t xml:space="preserve"> </w:t>
      </w:r>
      <w:r>
        <w:t xml:space="preserve"> </w:t>
      </w:r>
    </w:p>
    <w:p w14:paraId="78E5CEDA" w14:textId="77777777" w:rsidR="00F9459E" w:rsidRDefault="00F11B58">
      <w:pPr>
        <w:spacing w:after="0" w:line="259" w:lineRule="auto"/>
        <w:ind w:left="100" w:firstLine="0"/>
      </w:pPr>
      <w:r>
        <w:rPr>
          <w:b/>
        </w:rPr>
        <w:t xml:space="preserve"> </w:t>
      </w:r>
      <w:r>
        <w:t xml:space="preserve"> </w:t>
      </w:r>
    </w:p>
    <w:p w14:paraId="233D7154" w14:textId="77777777" w:rsidR="00F9459E" w:rsidRDefault="00F11B58">
      <w:pPr>
        <w:spacing w:after="1" w:line="259" w:lineRule="auto"/>
        <w:ind w:left="100" w:firstLine="0"/>
      </w:pPr>
      <w:r>
        <w:rPr>
          <w:b/>
        </w:rPr>
        <w:t xml:space="preserve"> </w:t>
      </w:r>
      <w:r>
        <w:t xml:space="preserve"> </w:t>
      </w:r>
    </w:p>
    <w:p w14:paraId="07316395" w14:textId="77777777" w:rsidR="00F9459E" w:rsidRDefault="00F11B58">
      <w:pPr>
        <w:spacing w:after="0" w:line="259" w:lineRule="auto"/>
        <w:ind w:left="100" w:firstLine="0"/>
      </w:pPr>
      <w:r>
        <w:rPr>
          <w:b/>
        </w:rPr>
        <w:t xml:space="preserve"> </w:t>
      </w:r>
      <w:r>
        <w:t xml:space="preserve"> </w:t>
      </w:r>
    </w:p>
    <w:p w14:paraId="0CC60A39" w14:textId="77777777" w:rsidR="00F9459E" w:rsidRDefault="00F11B58">
      <w:pPr>
        <w:spacing w:after="0" w:line="259" w:lineRule="auto"/>
        <w:ind w:left="100" w:firstLine="0"/>
      </w:pPr>
      <w:r>
        <w:rPr>
          <w:b/>
        </w:rPr>
        <w:t xml:space="preserve"> </w:t>
      </w:r>
      <w:r>
        <w:t xml:space="preserve"> </w:t>
      </w:r>
    </w:p>
    <w:p w14:paraId="2482DDF0" w14:textId="77777777" w:rsidR="00F9459E" w:rsidRDefault="00F11B58">
      <w:pPr>
        <w:spacing w:after="0" w:line="259" w:lineRule="auto"/>
        <w:ind w:left="100" w:firstLine="0"/>
      </w:pPr>
      <w:r>
        <w:rPr>
          <w:b/>
        </w:rPr>
        <w:t xml:space="preserve"> </w:t>
      </w:r>
      <w:r>
        <w:t xml:space="preserve"> </w:t>
      </w:r>
    </w:p>
    <w:p w14:paraId="4B8900A0" w14:textId="77777777" w:rsidR="00F9459E" w:rsidRDefault="00F11B58">
      <w:pPr>
        <w:spacing w:after="0" w:line="259" w:lineRule="auto"/>
        <w:ind w:left="100" w:firstLine="0"/>
      </w:pPr>
      <w:r>
        <w:rPr>
          <w:b/>
        </w:rPr>
        <w:t xml:space="preserve"> </w:t>
      </w:r>
      <w:r>
        <w:t xml:space="preserve"> </w:t>
      </w:r>
    </w:p>
    <w:p w14:paraId="61E9DC0E" w14:textId="77777777" w:rsidR="00F9459E" w:rsidRDefault="00F11B58">
      <w:pPr>
        <w:spacing w:after="0" w:line="259" w:lineRule="auto"/>
        <w:ind w:left="100" w:firstLine="0"/>
      </w:pPr>
      <w:r>
        <w:rPr>
          <w:b/>
        </w:rPr>
        <w:t xml:space="preserve"> </w:t>
      </w:r>
      <w:r>
        <w:t xml:space="preserve"> </w:t>
      </w:r>
    </w:p>
    <w:p w14:paraId="63ABEE6F" w14:textId="77777777" w:rsidR="00F9459E" w:rsidRDefault="00F11B58">
      <w:pPr>
        <w:spacing w:after="0" w:line="259" w:lineRule="auto"/>
        <w:ind w:left="100" w:firstLine="0"/>
      </w:pPr>
      <w:r>
        <w:rPr>
          <w:b/>
        </w:rPr>
        <w:t xml:space="preserve"> </w:t>
      </w:r>
      <w:r>
        <w:t xml:space="preserve"> </w:t>
      </w:r>
    </w:p>
    <w:p w14:paraId="55E700FF" w14:textId="77777777" w:rsidR="00F9459E" w:rsidRDefault="00F11B58">
      <w:pPr>
        <w:spacing w:after="0" w:line="259" w:lineRule="auto"/>
        <w:ind w:left="100" w:firstLine="0"/>
      </w:pPr>
      <w:r>
        <w:rPr>
          <w:b/>
        </w:rPr>
        <w:t xml:space="preserve"> </w:t>
      </w:r>
      <w:r>
        <w:t xml:space="preserve"> </w:t>
      </w:r>
    </w:p>
    <w:p w14:paraId="1A1E2D53" w14:textId="77777777" w:rsidR="00F9459E" w:rsidRDefault="00F11B58">
      <w:pPr>
        <w:spacing w:after="0" w:line="259" w:lineRule="auto"/>
        <w:ind w:left="100" w:firstLine="0"/>
      </w:pPr>
      <w:r>
        <w:rPr>
          <w:b/>
        </w:rPr>
        <w:t xml:space="preserve"> </w:t>
      </w:r>
      <w:r>
        <w:t xml:space="preserve"> </w:t>
      </w:r>
    </w:p>
    <w:p w14:paraId="12BD9834" w14:textId="77777777" w:rsidR="00F9459E" w:rsidRDefault="00F11B58">
      <w:pPr>
        <w:spacing w:after="0" w:line="259" w:lineRule="auto"/>
        <w:ind w:left="100" w:firstLine="0"/>
      </w:pPr>
      <w:r>
        <w:rPr>
          <w:b/>
        </w:rPr>
        <w:t xml:space="preserve"> </w:t>
      </w:r>
      <w:r>
        <w:t xml:space="preserve"> </w:t>
      </w:r>
    </w:p>
    <w:p w14:paraId="0E84CE92" w14:textId="77777777" w:rsidR="00F9459E" w:rsidRDefault="00F11B58">
      <w:pPr>
        <w:spacing w:after="0" w:line="259" w:lineRule="auto"/>
        <w:ind w:left="100" w:firstLine="0"/>
      </w:pPr>
      <w:r>
        <w:rPr>
          <w:b/>
        </w:rPr>
        <w:t xml:space="preserve"> </w:t>
      </w:r>
      <w:r>
        <w:t xml:space="preserve"> </w:t>
      </w:r>
    </w:p>
    <w:p w14:paraId="17F57C0D" w14:textId="77777777" w:rsidR="00F9459E" w:rsidRDefault="00F11B58">
      <w:pPr>
        <w:spacing w:after="0" w:line="259" w:lineRule="auto"/>
        <w:ind w:left="100" w:firstLine="0"/>
      </w:pPr>
      <w:r>
        <w:rPr>
          <w:b/>
        </w:rPr>
        <w:t xml:space="preserve"> </w:t>
      </w:r>
      <w:r>
        <w:t xml:space="preserve"> </w:t>
      </w:r>
    </w:p>
    <w:p w14:paraId="3FA4BD5D" w14:textId="77777777" w:rsidR="00F9459E" w:rsidRDefault="00F11B58">
      <w:pPr>
        <w:spacing w:after="1" w:line="259" w:lineRule="auto"/>
        <w:ind w:left="100" w:firstLine="0"/>
      </w:pPr>
      <w:r>
        <w:rPr>
          <w:b/>
        </w:rPr>
        <w:t xml:space="preserve"> </w:t>
      </w:r>
      <w:r>
        <w:t xml:space="preserve"> </w:t>
      </w:r>
    </w:p>
    <w:p w14:paraId="2E016CEE" w14:textId="77777777" w:rsidR="00F9459E" w:rsidRDefault="00F11B58">
      <w:pPr>
        <w:spacing w:after="0" w:line="259" w:lineRule="auto"/>
        <w:ind w:left="100" w:firstLine="0"/>
      </w:pPr>
      <w:r>
        <w:rPr>
          <w:b/>
        </w:rPr>
        <w:t xml:space="preserve"> </w:t>
      </w:r>
      <w:r>
        <w:t xml:space="preserve"> </w:t>
      </w:r>
    </w:p>
    <w:p w14:paraId="07BCBFA1" w14:textId="77777777" w:rsidR="00F9459E" w:rsidRDefault="00F11B58">
      <w:pPr>
        <w:spacing w:after="0" w:line="259" w:lineRule="auto"/>
        <w:ind w:left="100" w:firstLine="0"/>
      </w:pPr>
      <w:r>
        <w:rPr>
          <w:b/>
        </w:rPr>
        <w:t xml:space="preserve"> </w:t>
      </w:r>
      <w:r>
        <w:t xml:space="preserve"> </w:t>
      </w:r>
    </w:p>
    <w:p w14:paraId="6F103CCE" w14:textId="77777777" w:rsidR="00F9459E" w:rsidRDefault="00F11B58">
      <w:pPr>
        <w:spacing w:after="0" w:line="259" w:lineRule="auto"/>
        <w:ind w:left="100" w:firstLine="0"/>
      </w:pPr>
      <w:r>
        <w:rPr>
          <w:b/>
        </w:rPr>
        <w:t xml:space="preserve"> </w:t>
      </w:r>
      <w:r>
        <w:t xml:space="preserve"> </w:t>
      </w:r>
    </w:p>
    <w:p w14:paraId="5CF9A950" w14:textId="77777777" w:rsidR="00F9459E" w:rsidRDefault="00F11B58">
      <w:pPr>
        <w:spacing w:after="0" w:line="259" w:lineRule="auto"/>
        <w:ind w:left="100" w:firstLine="0"/>
      </w:pPr>
      <w:r>
        <w:rPr>
          <w:b/>
        </w:rPr>
        <w:t xml:space="preserve"> </w:t>
      </w:r>
      <w:r>
        <w:t xml:space="preserve"> </w:t>
      </w:r>
    </w:p>
    <w:p w14:paraId="70E15347" w14:textId="77777777" w:rsidR="00F9459E" w:rsidRDefault="00F11B58">
      <w:pPr>
        <w:spacing w:after="0" w:line="259" w:lineRule="auto"/>
        <w:ind w:left="100" w:firstLine="0"/>
      </w:pPr>
      <w:r>
        <w:rPr>
          <w:b/>
        </w:rPr>
        <w:t xml:space="preserve"> </w:t>
      </w:r>
      <w:r>
        <w:t xml:space="preserve"> </w:t>
      </w:r>
    </w:p>
    <w:p w14:paraId="0F44B63E" w14:textId="77777777" w:rsidR="00F9459E" w:rsidRDefault="00F11B58">
      <w:pPr>
        <w:spacing w:after="0" w:line="259" w:lineRule="auto"/>
        <w:ind w:left="100" w:firstLine="0"/>
      </w:pPr>
      <w:r>
        <w:rPr>
          <w:b/>
        </w:rPr>
        <w:t xml:space="preserve"> </w:t>
      </w:r>
      <w:r>
        <w:t xml:space="preserve"> </w:t>
      </w:r>
    </w:p>
    <w:p w14:paraId="5A102E48" w14:textId="77777777" w:rsidR="00F9459E" w:rsidRDefault="00F11B58">
      <w:pPr>
        <w:spacing w:after="0" w:line="259" w:lineRule="auto"/>
        <w:ind w:left="100" w:firstLine="0"/>
      </w:pPr>
      <w:r>
        <w:rPr>
          <w:b/>
        </w:rPr>
        <w:t xml:space="preserve"> </w:t>
      </w:r>
      <w:r>
        <w:t xml:space="preserve"> </w:t>
      </w:r>
    </w:p>
    <w:p w14:paraId="39CC5E1E" w14:textId="77777777" w:rsidR="00F9459E" w:rsidRDefault="00F11B58">
      <w:pPr>
        <w:spacing w:after="0" w:line="259" w:lineRule="auto"/>
        <w:ind w:left="100" w:firstLine="0"/>
      </w:pPr>
      <w:r>
        <w:rPr>
          <w:b/>
        </w:rPr>
        <w:t xml:space="preserve"> </w:t>
      </w:r>
      <w:r>
        <w:t xml:space="preserve"> </w:t>
      </w:r>
    </w:p>
    <w:p w14:paraId="70437631" w14:textId="77777777" w:rsidR="00F9459E" w:rsidRDefault="00F11B58">
      <w:pPr>
        <w:spacing w:after="0" w:line="259" w:lineRule="auto"/>
        <w:ind w:left="100" w:firstLine="0"/>
      </w:pPr>
      <w:r>
        <w:rPr>
          <w:b/>
        </w:rPr>
        <w:t xml:space="preserve"> </w:t>
      </w:r>
      <w:r>
        <w:t xml:space="preserve"> </w:t>
      </w:r>
    </w:p>
    <w:p w14:paraId="671A3913" w14:textId="77777777" w:rsidR="00F9459E" w:rsidRDefault="00F11B58">
      <w:pPr>
        <w:spacing w:after="1" w:line="259" w:lineRule="auto"/>
        <w:ind w:left="100" w:firstLine="0"/>
      </w:pPr>
      <w:r>
        <w:rPr>
          <w:b/>
        </w:rPr>
        <w:t xml:space="preserve"> </w:t>
      </w:r>
      <w:r>
        <w:t xml:space="preserve"> </w:t>
      </w:r>
    </w:p>
    <w:p w14:paraId="740C70BB" w14:textId="77777777" w:rsidR="00F9459E" w:rsidRDefault="00F11B58">
      <w:pPr>
        <w:spacing w:after="0" w:line="259" w:lineRule="auto"/>
        <w:ind w:left="100" w:firstLine="0"/>
      </w:pPr>
      <w:r>
        <w:rPr>
          <w:b/>
        </w:rPr>
        <w:t xml:space="preserve"> </w:t>
      </w:r>
      <w:r>
        <w:t xml:space="preserve"> </w:t>
      </w:r>
    </w:p>
    <w:p w14:paraId="1C4DA62E" w14:textId="77777777" w:rsidR="00F9459E" w:rsidRDefault="00F11B58">
      <w:pPr>
        <w:spacing w:after="0" w:line="259" w:lineRule="auto"/>
        <w:ind w:left="100" w:firstLine="0"/>
      </w:pPr>
      <w:r>
        <w:rPr>
          <w:b/>
        </w:rPr>
        <w:t xml:space="preserve"> </w:t>
      </w:r>
      <w:r>
        <w:t xml:space="preserve"> </w:t>
      </w:r>
    </w:p>
    <w:p w14:paraId="69ECEA15" w14:textId="77777777" w:rsidR="00F9459E" w:rsidRDefault="00F11B58">
      <w:pPr>
        <w:spacing w:after="0" w:line="259" w:lineRule="auto"/>
        <w:ind w:left="100" w:firstLine="0"/>
      </w:pPr>
      <w:r>
        <w:t xml:space="preserve">  </w:t>
      </w:r>
    </w:p>
    <w:p w14:paraId="40DD0A62" w14:textId="77777777" w:rsidR="00F9459E" w:rsidRDefault="00F11B58">
      <w:pPr>
        <w:spacing w:after="14" w:line="259" w:lineRule="auto"/>
        <w:ind w:left="100" w:firstLine="0"/>
      </w:pPr>
      <w:r>
        <w:rPr>
          <w:b/>
        </w:rPr>
        <w:t xml:space="preserve"> </w:t>
      </w:r>
      <w:r>
        <w:t xml:space="preserve"> </w:t>
      </w:r>
    </w:p>
    <w:p w14:paraId="61F5AD19" w14:textId="5E7017E8" w:rsidR="00F9459E" w:rsidRDefault="00F11B58">
      <w:pPr>
        <w:pStyle w:val="Heading2"/>
        <w:tabs>
          <w:tab w:val="center" w:pos="3702"/>
          <w:tab w:val="center" w:pos="4422"/>
          <w:tab w:val="center" w:pos="5142"/>
          <w:tab w:val="center" w:pos="5863"/>
          <w:tab w:val="center" w:pos="6583"/>
        </w:tabs>
        <w:spacing w:after="0"/>
        <w:ind w:left="0" w:firstLine="0"/>
      </w:pPr>
      <w:r>
        <w:br/>
      </w:r>
    </w:p>
    <w:p w14:paraId="2EAC9622" w14:textId="6E5ADFC3" w:rsidR="00F9459E" w:rsidRDefault="00F11B58" w:rsidP="7C81D125">
      <w:pPr>
        <w:spacing w:after="0"/>
      </w:pPr>
      <w:r>
        <w:br w:type="page"/>
      </w:r>
    </w:p>
    <w:p w14:paraId="7AE43ADF" w14:textId="4BA837B6" w:rsidR="00F9459E" w:rsidRDefault="00F11B58">
      <w:pPr>
        <w:pStyle w:val="Heading2"/>
        <w:tabs>
          <w:tab w:val="center" w:pos="3702"/>
          <w:tab w:val="center" w:pos="4422"/>
          <w:tab w:val="center" w:pos="5142"/>
          <w:tab w:val="center" w:pos="5863"/>
          <w:tab w:val="center" w:pos="6583"/>
        </w:tabs>
        <w:spacing w:after="0"/>
        <w:ind w:left="0" w:firstLine="0"/>
      </w:pPr>
      <w:r>
        <w:lastRenderedPageBreak/>
        <w:t>Appendix 1: School Provision Map</w:t>
      </w:r>
      <w:r w:rsidRPr="7C81D125">
        <w:rPr>
          <w:color w:val="002060"/>
        </w:rPr>
        <w:t xml:space="preserve">  </w:t>
      </w:r>
      <w:r>
        <w:tab/>
      </w:r>
      <w:r w:rsidRPr="7C81D125">
        <w:rPr>
          <w:color w:val="002060"/>
        </w:rPr>
        <w:t xml:space="preserve">  </w:t>
      </w:r>
      <w:r>
        <w:tab/>
      </w:r>
      <w:r w:rsidRPr="7C81D125">
        <w:rPr>
          <w:color w:val="002060"/>
        </w:rPr>
        <w:t xml:space="preserve">  </w:t>
      </w:r>
      <w:r>
        <w:tab/>
      </w:r>
      <w:r w:rsidRPr="7C81D125">
        <w:rPr>
          <w:color w:val="002060"/>
        </w:rPr>
        <w:t xml:space="preserve">  </w:t>
      </w:r>
      <w:r>
        <w:tab/>
      </w:r>
      <w:r w:rsidRPr="7C81D125">
        <w:rPr>
          <w:color w:val="002060"/>
        </w:rPr>
        <w:t xml:space="preserve">  </w:t>
      </w:r>
      <w:r>
        <w:tab/>
        <w:t xml:space="preserve">  </w:t>
      </w:r>
    </w:p>
    <w:p w14:paraId="0168AFC9" w14:textId="075C9C95" w:rsidR="7C81D125" w:rsidRDefault="7C81D125" w:rsidP="7C81D125">
      <w:pPr>
        <w:spacing w:after="0" w:line="260" w:lineRule="auto"/>
        <w:ind w:left="90"/>
        <w:rPr>
          <w:b/>
          <w:bCs/>
        </w:rPr>
      </w:pPr>
    </w:p>
    <w:p w14:paraId="20B38515" w14:textId="77777777" w:rsidR="00F9459E" w:rsidRDefault="00F11B58">
      <w:pPr>
        <w:spacing w:after="0" w:line="260" w:lineRule="auto"/>
        <w:ind w:left="90"/>
      </w:pPr>
      <w:r>
        <w:rPr>
          <w:b/>
        </w:rPr>
        <w:t xml:space="preserve">Whole School Provision Map </w:t>
      </w:r>
      <w:r>
        <w:t xml:space="preserve"> </w:t>
      </w:r>
    </w:p>
    <w:p w14:paraId="22054B13" w14:textId="77777777" w:rsidR="00F9459E" w:rsidRDefault="00F11B58">
      <w:pPr>
        <w:ind w:left="110" w:right="7"/>
      </w:pPr>
      <w:r>
        <w:t xml:space="preserve">At our schools, we want all our children to thrive and meet their full potential.  For children with SEND, this requires services to have a clear, graduated framework to ensure additional needs are met, through school and specialist SEND support.  Our whole class provision map sets out our graduated response using the Surrey SEND Profile of Need.  </w:t>
      </w:r>
    </w:p>
    <w:p w14:paraId="401DE694" w14:textId="77777777" w:rsidR="00F9459E" w:rsidRDefault="00F11B58">
      <w:pPr>
        <w:spacing w:after="0" w:line="259" w:lineRule="auto"/>
        <w:ind w:left="100" w:firstLine="0"/>
      </w:pPr>
      <w:r>
        <w:t xml:space="preserve">  </w:t>
      </w:r>
    </w:p>
    <w:p w14:paraId="56238AF7" w14:textId="77777777" w:rsidR="00F9459E" w:rsidRDefault="00F11B58">
      <w:pPr>
        <w:ind w:left="110" w:right="7"/>
      </w:pPr>
      <w:r>
        <w:rPr>
          <w:b/>
        </w:rPr>
        <w:t>Universal Quality First Teaching</w:t>
      </w:r>
      <w:r>
        <w:t xml:space="preserve"> - Based on high expectations, we aim to meet the needs for all learners to ensure children make progress from their starting points and achieve success.  Whole class work is differentiated to match all children’s needs.   </w:t>
      </w:r>
    </w:p>
    <w:p w14:paraId="2C96FF59" w14:textId="77777777" w:rsidR="00F9459E" w:rsidRDefault="00F11B58">
      <w:pPr>
        <w:spacing w:after="0" w:line="259" w:lineRule="auto"/>
        <w:ind w:left="100" w:firstLine="0"/>
      </w:pPr>
      <w:r>
        <w:t xml:space="preserve">  </w:t>
      </w:r>
    </w:p>
    <w:p w14:paraId="37CEB61A" w14:textId="77777777" w:rsidR="00F9459E" w:rsidRDefault="00F11B58">
      <w:pPr>
        <w:spacing w:after="0" w:line="241" w:lineRule="auto"/>
        <w:ind w:left="100" w:right="47" w:firstLine="0"/>
        <w:jc w:val="both"/>
      </w:pPr>
      <w:r>
        <w:rPr>
          <w:b/>
        </w:rPr>
        <w:t xml:space="preserve">School SEND Support </w:t>
      </w:r>
      <w:r>
        <w:t xml:space="preserve">- </w:t>
      </w:r>
      <w:proofErr w:type="gramStart"/>
      <w:r>
        <w:t>The majority of</w:t>
      </w:r>
      <w:proofErr w:type="gramEnd"/>
      <w:r>
        <w:t xml:space="preserve"> children will have their needs met through the provision of tailored school or specialist SEND support.  Time limited, additional support or appropriate intervention put in place to support learning.   </w:t>
      </w:r>
    </w:p>
    <w:p w14:paraId="102CC2D7" w14:textId="77777777" w:rsidR="00F9459E" w:rsidRDefault="00F11B58">
      <w:pPr>
        <w:spacing w:after="0" w:line="259" w:lineRule="auto"/>
        <w:ind w:left="100" w:firstLine="0"/>
      </w:pPr>
      <w:r>
        <w:t xml:space="preserve">  </w:t>
      </w:r>
    </w:p>
    <w:p w14:paraId="203B58D8" w14:textId="77777777" w:rsidR="00F9459E" w:rsidRDefault="00F11B58">
      <w:pPr>
        <w:ind w:left="110" w:right="7"/>
      </w:pPr>
      <w:r>
        <w:rPr>
          <w:b/>
        </w:rPr>
        <w:t>Specialist SEND Support</w:t>
      </w:r>
      <w:r>
        <w:t xml:space="preserve"> - Outside agencies may be referred to ensure children receive specialist support aimed at minimising the gap and maximising learning.  Where a child continues to make less than expected progress or work at levels substantially below those expected of, school will consider involving specialists.  </w:t>
      </w:r>
    </w:p>
    <w:p w14:paraId="1FCC2CCA" w14:textId="77777777" w:rsidR="00F9459E" w:rsidRDefault="00F11B58">
      <w:pPr>
        <w:spacing w:after="0" w:line="259" w:lineRule="auto"/>
        <w:ind w:left="100" w:firstLine="0"/>
      </w:pPr>
      <w:r>
        <w:t xml:space="preserve">  </w:t>
      </w:r>
    </w:p>
    <w:p w14:paraId="76DEFE72" w14:textId="77777777" w:rsidR="00F9459E" w:rsidRDefault="00F11B58">
      <w:pPr>
        <w:ind w:left="110" w:right="7"/>
      </w:pPr>
      <w:r>
        <w:rPr>
          <w:b/>
        </w:rPr>
        <w:t>Statutory Assessment</w:t>
      </w:r>
      <w:r>
        <w:t xml:space="preserve"> - Where, despite relevant action to identify, assess and meet SEND, the school or parents may consider requesting an EHCP needs assessment.   </w:t>
      </w:r>
    </w:p>
    <w:p w14:paraId="63D45D0A" w14:textId="77777777" w:rsidR="00F9459E" w:rsidRDefault="00F11B58">
      <w:pPr>
        <w:spacing w:after="0" w:line="259" w:lineRule="auto"/>
        <w:ind w:left="100" w:firstLine="0"/>
      </w:pPr>
      <w:r>
        <w:t xml:space="preserve">  </w:t>
      </w:r>
    </w:p>
    <w:p w14:paraId="65022BC3" w14:textId="77777777" w:rsidR="00F9459E" w:rsidRDefault="00F11B58">
      <w:pPr>
        <w:ind w:left="110" w:right="7"/>
      </w:pPr>
      <w:r>
        <w:t xml:space="preserve">We are committed to constantly looking at ways of improving the provision we offer all our children.  The below provision map sets out what we </w:t>
      </w:r>
      <w:proofErr w:type="gramStart"/>
      <w:r>
        <w:t>offer</w:t>
      </w:r>
      <w:proofErr w:type="gramEnd"/>
      <w:r>
        <w:t xml:space="preserve"> and this is reviewed regularly and updated according to the needs of our children.  </w:t>
      </w:r>
    </w:p>
    <w:p w14:paraId="1F55BD98" w14:textId="77777777" w:rsidR="00F9459E" w:rsidRDefault="00F11B58">
      <w:pPr>
        <w:spacing w:after="1" w:line="259" w:lineRule="auto"/>
        <w:ind w:left="100" w:firstLine="0"/>
      </w:pPr>
      <w:r>
        <w:rPr>
          <w:color w:val="002060"/>
        </w:rPr>
        <w:t xml:space="preserve"> </w:t>
      </w:r>
      <w:r>
        <w:t xml:space="preserve"> </w:t>
      </w:r>
    </w:p>
    <w:p w14:paraId="2A6D236D" w14:textId="6ED3BF32" w:rsidR="00F9459E" w:rsidRDefault="00F11B58" w:rsidP="7C81D125">
      <w:pPr>
        <w:spacing w:after="0" w:line="259" w:lineRule="auto"/>
        <w:ind w:left="85" w:firstLine="0"/>
        <w:rPr>
          <w:b/>
          <w:bCs/>
        </w:rPr>
      </w:pPr>
      <w:r w:rsidRPr="7C81D125">
        <w:rPr>
          <w:b/>
          <w:bCs/>
        </w:rPr>
        <w:t xml:space="preserve"> Waves of Provision at Surrey Hills </w:t>
      </w:r>
    </w:p>
    <w:p w14:paraId="37F4C937" w14:textId="592DFAD4" w:rsidR="00F9459E" w:rsidRDefault="00F11B58" w:rsidP="7C81D125">
      <w:pPr>
        <w:ind w:left="100" w:right="7" w:firstLine="0"/>
      </w:pPr>
      <w:r>
        <w:t xml:space="preserve">SEND provision is divided into three main categories called: Wave 1, Wave 2 and Wave 3.  </w:t>
      </w:r>
    </w:p>
    <w:p w14:paraId="0BBF04E6" w14:textId="24405779" w:rsidR="7C81D125" w:rsidRDefault="7C81D125" w:rsidP="7C81D125">
      <w:pPr>
        <w:ind w:left="110" w:right="7"/>
        <w:rPr>
          <w:b/>
          <w:bCs/>
        </w:rPr>
      </w:pPr>
    </w:p>
    <w:p w14:paraId="44D81ACC" w14:textId="77777777" w:rsidR="00F9459E" w:rsidRDefault="00F11B58">
      <w:pPr>
        <w:ind w:left="110" w:right="7"/>
      </w:pPr>
      <w:r>
        <w:rPr>
          <w:b/>
        </w:rPr>
        <w:t xml:space="preserve">Wave 1 or </w:t>
      </w:r>
      <w:proofErr w:type="gramStart"/>
      <w:r>
        <w:rPr>
          <w:b/>
        </w:rPr>
        <w:t>‘ Teaching</w:t>
      </w:r>
      <w:proofErr w:type="gramEnd"/>
      <w:r>
        <w:rPr>
          <w:b/>
        </w:rPr>
        <w:t>’</w:t>
      </w:r>
      <w:r>
        <w:t xml:space="preserve"> </w:t>
      </w:r>
      <w:proofErr w:type="gramStart"/>
      <w:r>
        <w:t>takes into account</w:t>
      </w:r>
      <w:proofErr w:type="gramEnd"/>
      <w:r>
        <w:t xml:space="preserve"> the learning needs for all pupils in the classroom. It is achieved through careful Adapted planning and the use of a variety of teaching strategies and resources. The aim of ‘High Quality Teaching’ is to reduce, from the start, the number of pupils who need additional help with their learning.  </w:t>
      </w:r>
    </w:p>
    <w:p w14:paraId="3188D974" w14:textId="77777777" w:rsidR="00F9459E" w:rsidRDefault="00F11B58">
      <w:pPr>
        <w:ind w:left="110" w:right="7"/>
      </w:pPr>
      <w:r>
        <w:rPr>
          <w:b/>
        </w:rPr>
        <w:t>Wave 2</w:t>
      </w:r>
      <w:r>
        <w:t xml:space="preserve"> </w:t>
      </w:r>
      <w:proofErr w:type="gramStart"/>
      <w:r>
        <w:t>takes into account</w:t>
      </w:r>
      <w:proofErr w:type="gramEnd"/>
      <w:r>
        <w:t xml:space="preserve"> the additional learning needs of some pupils. It refers to the additional provision in the form of individual or small group intervention to accelerate progress and to enable pupils to work at age related expectations. It is specific, additional and time bonded and is over and above what is offered at Wave 1.  </w:t>
      </w:r>
    </w:p>
    <w:p w14:paraId="6A0B0CB5" w14:textId="77777777" w:rsidR="00F9459E" w:rsidRDefault="00F11B58">
      <w:pPr>
        <w:ind w:left="110" w:right="7"/>
      </w:pPr>
      <w:r w:rsidRPr="7C81D125">
        <w:rPr>
          <w:b/>
          <w:bCs/>
        </w:rPr>
        <w:t>Wave 3</w:t>
      </w:r>
      <w:r>
        <w:t xml:space="preserve"> </w:t>
      </w:r>
      <w:proofErr w:type="gramStart"/>
      <w:r>
        <w:t>takes into account</w:t>
      </w:r>
      <w:proofErr w:type="gramEnd"/>
      <w:r>
        <w:t xml:space="preserve"> the significant additional learning needs of a few pupils. The support that pupils at Wave 3 is additional to or different from that provided as part of the school’s </w:t>
      </w:r>
      <w:proofErr w:type="gramStart"/>
      <w:r>
        <w:t>Wave</w:t>
      </w:r>
      <w:proofErr w:type="gramEnd"/>
      <w:r>
        <w:t xml:space="preserve"> 1 and 2 provision. These pupils will have significantly greater difficulty in learning and may involve the adjustment of learning objectives and teaching styles and/or individual support. It may be necessary to involve outside agencies to assess pupils’ strengths and next steps of development. </w:t>
      </w:r>
    </w:p>
    <w:p w14:paraId="3E072D07" w14:textId="06AE486A" w:rsidR="7C81D125" w:rsidRDefault="7C81D125" w:rsidP="7C81D125">
      <w:pPr>
        <w:ind w:left="110" w:right="7"/>
      </w:pPr>
    </w:p>
    <w:p w14:paraId="6A0FAA0F" w14:textId="5F684FD5" w:rsidR="7C81D125" w:rsidRDefault="7C81D125" w:rsidP="7C81D125">
      <w:pPr>
        <w:ind w:left="110" w:right="7"/>
      </w:pPr>
    </w:p>
    <w:p w14:paraId="014D55B8" w14:textId="47CC43F2" w:rsidR="7C81D125" w:rsidRDefault="7C81D125" w:rsidP="7C81D125">
      <w:pPr>
        <w:ind w:left="110" w:right="7"/>
      </w:pPr>
    </w:p>
    <w:p w14:paraId="56FAFFDC" w14:textId="0B982D90" w:rsidR="7C81D125" w:rsidRDefault="7C81D125" w:rsidP="7C81D125">
      <w:pPr>
        <w:ind w:left="110" w:right="7"/>
      </w:pPr>
    </w:p>
    <w:tbl>
      <w:tblPr>
        <w:tblStyle w:val="TableGrid"/>
        <w:tblW w:w="9690" w:type="dxa"/>
        <w:tblInd w:w="109" w:type="dxa"/>
        <w:tblCellMar>
          <w:top w:w="51" w:type="dxa"/>
          <w:right w:w="115" w:type="dxa"/>
        </w:tblCellMar>
        <w:tblLook w:val="04A0" w:firstRow="1" w:lastRow="0" w:firstColumn="1" w:lastColumn="0" w:noHBand="0" w:noVBand="1"/>
      </w:tblPr>
      <w:tblGrid>
        <w:gridCol w:w="1086"/>
        <w:gridCol w:w="8604"/>
      </w:tblGrid>
      <w:tr w:rsidR="00F9459E" w14:paraId="148BCCF3" w14:textId="77777777">
        <w:trPr>
          <w:trHeight w:val="582"/>
        </w:trPr>
        <w:tc>
          <w:tcPr>
            <w:tcW w:w="1086" w:type="dxa"/>
            <w:tcBorders>
              <w:top w:val="single" w:sz="6" w:space="0" w:color="000000"/>
              <w:left w:val="single" w:sz="6" w:space="0" w:color="000000"/>
              <w:bottom w:val="single" w:sz="6" w:space="0" w:color="000000"/>
              <w:right w:val="nil"/>
            </w:tcBorders>
            <w:shd w:val="clear" w:color="auto" w:fill="92D050"/>
          </w:tcPr>
          <w:p w14:paraId="44F3663A" w14:textId="77777777" w:rsidR="00F9459E" w:rsidRDefault="00F11B58">
            <w:pPr>
              <w:spacing w:after="0" w:line="259" w:lineRule="auto"/>
              <w:ind w:left="111"/>
            </w:pPr>
            <w:r>
              <w:rPr>
                <w:b/>
              </w:rPr>
              <w:t>Area of Need</w:t>
            </w:r>
            <w:r>
              <w:t xml:space="preserve"> </w:t>
            </w:r>
          </w:p>
        </w:tc>
        <w:tc>
          <w:tcPr>
            <w:tcW w:w="8604" w:type="dxa"/>
            <w:tcBorders>
              <w:top w:val="single" w:sz="6" w:space="0" w:color="000000"/>
              <w:left w:val="nil"/>
              <w:bottom w:val="single" w:sz="6" w:space="0" w:color="000000"/>
              <w:right w:val="single" w:sz="6" w:space="0" w:color="000000"/>
            </w:tcBorders>
            <w:shd w:val="clear" w:color="auto" w:fill="92D050"/>
          </w:tcPr>
          <w:p w14:paraId="48A59D2E" w14:textId="77777777" w:rsidR="00F9459E" w:rsidRDefault="00F11B58">
            <w:pPr>
              <w:spacing w:after="0" w:line="259" w:lineRule="auto"/>
              <w:ind w:left="0" w:firstLine="0"/>
            </w:pPr>
            <w:r>
              <w:t xml:space="preserve">Wave 1 </w:t>
            </w:r>
          </w:p>
        </w:tc>
      </w:tr>
    </w:tbl>
    <w:p w14:paraId="52423495" w14:textId="77777777" w:rsidR="00F9459E" w:rsidRDefault="00F9459E">
      <w:pPr>
        <w:spacing w:after="0" w:line="259" w:lineRule="auto"/>
        <w:ind w:left="-1036" w:right="10778" w:firstLine="0"/>
      </w:pPr>
    </w:p>
    <w:tbl>
      <w:tblPr>
        <w:tblStyle w:val="TableGrid"/>
        <w:tblW w:w="9694" w:type="dxa"/>
        <w:tblInd w:w="108" w:type="dxa"/>
        <w:tblCellMar>
          <w:top w:w="53" w:type="dxa"/>
          <w:right w:w="70" w:type="dxa"/>
        </w:tblCellMar>
        <w:tblLook w:val="04A0" w:firstRow="1" w:lastRow="0" w:firstColumn="1" w:lastColumn="0" w:noHBand="0" w:noVBand="1"/>
      </w:tblPr>
      <w:tblGrid>
        <w:gridCol w:w="1088"/>
        <w:gridCol w:w="2901"/>
        <w:gridCol w:w="2906"/>
        <w:gridCol w:w="2799"/>
      </w:tblGrid>
      <w:tr w:rsidR="00F9459E" w14:paraId="63531C8A" w14:textId="77777777">
        <w:trPr>
          <w:trHeight w:val="10535"/>
        </w:trPr>
        <w:tc>
          <w:tcPr>
            <w:tcW w:w="1088" w:type="dxa"/>
            <w:tcBorders>
              <w:top w:val="single" w:sz="6" w:space="0" w:color="000000"/>
              <w:left w:val="single" w:sz="6" w:space="0" w:color="000000"/>
              <w:bottom w:val="nil"/>
              <w:right w:val="nil"/>
            </w:tcBorders>
          </w:tcPr>
          <w:p w14:paraId="50E81BB5" w14:textId="77777777" w:rsidR="00F9459E" w:rsidRDefault="00F11B58">
            <w:pPr>
              <w:spacing w:after="0" w:line="259" w:lineRule="auto"/>
              <w:ind w:left="113" w:right="119"/>
            </w:pPr>
            <w:proofErr w:type="spellStart"/>
            <w:r>
              <w:rPr>
                <w:b/>
              </w:rPr>
              <w:lastRenderedPageBreak/>
              <w:t>Cognitio</w:t>
            </w:r>
            <w:proofErr w:type="spellEnd"/>
            <w:r>
              <w:rPr>
                <w:b/>
              </w:rPr>
              <w:t xml:space="preserve"> n and </w:t>
            </w:r>
            <w:proofErr w:type="spellStart"/>
            <w:r>
              <w:rPr>
                <w:b/>
              </w:rPr>
              <w:t>Learnin</w:t>
            </w:r>
            <w:proofErr w:type="spellEnd"/>
            <w:r>
              <w:rPr>
                <w:b/>
              </w:rPr>
              <w:t xml:space="preserve"> g</w:t>
            </w:r>
            <w:r>
              <w:t xml:space="preserve"> </w:t>
            </w:r>
          </w:p>
        </w:tc>
        <w:tc>
          <w:tcPr>
            <w:tcW w:w="2901" w:type="dxa"/>
            <w:tcBorders>
              <w:top w:val="single" w:sz="6" w:space="0" w:color="000000"/>
              <w:left w:val="nil"/>
              <w:bottom w:val="nil"/>
              <w:right w:val="nil"/>
            </w:tcBorders>
            <w:vAlign w:val="bottom"/>
          </w:tcPr>
          <w:p w14:paraId="737BD7F3" w14:textId="77777777" w:rsidR="00F9459E" w:rsidRDefault="00F11B58">
            <w:pPr>
              <w:spacing w:after="0" w:line="251" w:lineRule="auto"/>
              <w:ind w:left="10"/>
            </w:pPr>
            <w:r>
              <w:t xml:space="preserve">High quality teaching with adapted curriculum, delivery, </w:t>
            </w:r>
          </w:p>
          <w:p w14:paraId="71188660" w14:textId="77777777" w:rsidR="00F9459E" w:rsidRDefault="00F11B58">
            <w:pPr>
              <w:spacing w:after="0" w:line="259" w:lineRule="auto"/>
              <w:ind w:left="10" w:firstLine="0"/>
            </w:pPr>
            <w:r>
              <w:t xml:space="preserve">output and language </w:t>
            </w:r>
          </w:p>
          <w:p w14:paraId="54E80FE1" w14:textId="77777777" w:rsidR="00F9459E" w:rsidRDefault="00F11B58">
            <w:pPr>
              <w:spacing w:after="0" w:line="259" w:lineRule="auto"/>
              <w:ind w:left="0" w:firstLine="0"/>
            </w:pPr>
            <w:r>
              <w:t xml:space="preserve">Visual aids </w:t>
            </w:r>
          </w:p>
          <w:p w14:paraId="65B60014" w14:textId="77777777" w:rsidR="00F9459E" w:rsidRDefault="00F11B58">
            <w:pPr>
              <w:spacing w:after="0" w:line="259" w:lineRule="auto"/>
              <w:ind w:left="0" w:firstLine="0"/>
            </w:pPr>
            <w:r>
              <w:t xml:space="preserve">Visual timetables </w:t>
            </w:r>
          </w:p>
          <w:p w14:paraId="122DFB33" w14:textId="77777777" w:rsidR="00F9459E" w:rsidRDefault="00F11B58">
            <w:pPr>
              <w:spacing w:after="0" w:line="259" w:lineRule="auto"/>
              <w:ind w:left="0" w:firstLine="0"/>
            </w:pPr>
            <w:r>
              <w:t xml:space="preserve">Visual resources </w:t>
            </w:r>
          </w:p>
          <w:p w14:paraId="090A97A4" w14:textId="77777777" w:rsidR="00F9459E" w:rsidRDefault="00F11B58">
            <w:pPr>
              <w:spacing w:after="5" w:line="259" w:lineRule="auto"/>
              <w:ind w:left="0" w:firstLine="0"/>
            </w:pPr>
            <w:r>
              <w:t xml:space="preserve">Adapted word banks </w:t>
            </w:r>
          </w:p>
          <w:p w14:paraId="76682652" w14:textId="77777777" w:rsidR="00F9459E" w:rsidRDefault="00F11B58">
            <w:pPr>
              <w:spacing w:after="0" w:line="259" w:lineRule="auto"/>
              <w:ind w:left="0" w:firstLine="0"/>
            </w:pPr>
            <w:r>
              <w:t xml:space="preserve">Movement breaks </w:t>
            </w:r>
          </w:p>
          <w:p w14:paraId="14931D64" w14:textId="77777777" w:rsidR="00F9459E" w:rsidRDefault="00F11B58">
            <w:pPr>
              <w:spacing w:after="0" w:line="259" w:lineRule="auto"/>
              <w:ind w:left="0" w:firstLine="0"/>
            </w:pPr>
            <w:r>
              <w:t xml:space="preserve">Adapted targets </w:t>
            </w:r>
          </w:p>
          <w:p w14:paraId="6ADB33B5" w14:textId="77777777" w:rsidR="00F9459E" w:rsidRDefault="00F11B58">
            <w:pPr>
              <w:spacing w:after="0" w:line="259" w:lineRule="auto"/>
              <w:ind w:left="0" w:firstLine="0"/>
            </w:pPr>
            <w:r>
              <w:t xml:space="preserve">Adapted next steps </w:t>
            </w:r>
          </w:p>
          <w:p w14:paraId="765B914D" w14:textId="77777777" w:rsidR="00F9459E" w:rsidRDefault="00F11B58">
            <w:pPr>
              <w:spacing w:after="0" w:line="259" w:lineRule="auto"/>
              <w:ind w:left="0" w:firstLine="0"/>
            </w:pPr>
            <w:r>
              <w:t xml:space="preserve">Adapted success criteria </w:t>
            </w:r>
          </w:p>
          <w:p w14:paraId="31E21C34" w14:textId="77777777" w:rsidR="00F9459E" w:rsidRDefault="00F11B58">
            <w:pPr>
              <w:spacing w:after="0" w:line="259" w:lineRule="auto"/>
              <w:ind w:left="0" w:firstLine="0"/>
            </w:pPr>
            <w:r>
              <w:t xml:space="preserve">Adapted seating arrangement </w:t>
            </w:r>
          </w:p>
          <w:p w14:paraId="4A60B9A7" w14:textId="77777777" w:rsidR="00F9459E" w:rsidRDefault="00F11B58">
            <w:pPr>
              <w:spacing w:after="1" w:line="259" w:lineRule="auto"/>
              <w:ind w:left="0" w:firstLine="0"/>
            </w:pPr>
            <w:r>
              <w:t xml:space="preserve">Talk partners </w:t>
            </w:r>
          </w:p>
          <w:p w14:paraId="7BBF0F6F" w14:textId="77777777" w:rsidR="00F9459E" w:rsidRDefault="00F11B58">
            <w:pPr>
              <w:spacing w:after="0" w:line="259" w:lineRule="auto"/>
              <w:ind w:left="0" w:firstLine="0"/>
            </w:pPr>
            <w:r>
              <w:t xml:space="preserve">Writing frames </w:t>
            </w:r>
          </w:p>
          <w:p w14:paraId="6BC0185F" w14:textId="77777777" w:rsidR="00F9459E" w:rsidRDefault="00F11B58">
            <w:pPr>
              <w:spacing w:after="0" w:line="259" w:lineRule="auto"/>
              <w:ind w:left="0" w:firstLine="0"/>
            </w:pPr>
            <w:r>
              <w:t xml:space="preserve">Ace dictionaries </w:t>
            </w:r>
          </w:p>
          <w:p w14:paraId="4373E8E0" w14:textId="77777777" w:rsidR="00F9459E" w:rsidRDefault="00F11B58">
            <w:pPr>
              <w:spacing w:after="0" w:line="259" w:lineRule="auto"/>
              <w:ind w:left="0" w:firstLine="0"/>
            </w:pPr>
            <w:r>
              <w:t xml:space="preserve">Group/paired work </w:t>
            </w:r>
          </w:p>
          <w:p w14:paraId="50B9B6A9" w14:textId="77777777" w:rsidR="00F9459E" w:rsidRDefault="00F11B58">
            <w:pPr>
              <w:spacing w:after="5" w:line="259" w:lineRule="auto"/>
              <w:ind w:left="0" w:firstLine="0"/>
            </w:pPr>
            <w:r>
              <w:t xml:space="preserve">In class TA support </w:t>
            </w:r>
          </w:p>
          <w:p w14:paraId="7FA150B3" w14:textId="77777777" w:rsidR="00F9459E" w:rsidRDefault="00F11B58">
            <w:pPr>
              <w:spacing w:after="0" w:line="259" w:lineRule="auto"/>
              <w:ind w:left="0" w:firstLine="0"/>
            </w:pPr>
            <w:r>
              <w:t xml:space="preserve">Reading ruler </w:t>
            </w:r>
          </w:p>
          <w:p w14:paraId="6AA1E507" w14:textId="77777777" w:rsidR="00F9459E" w:rsidRDefault="00F11B58">
            <w:pPr>
              <w:spacing w:after="0" w:line="259" w:lineRule="auto"/>
              <w:ind w:left="0" w:firstLine="0"/>
            </w:pPr>
            <w:r>
              <w:t xml:space="preserve">Use of concrete materials </w:t>
            </w:r>
          </w:p>
          <w:p w14:paraId="5FDC1D13" w14:textId="77777777" w:rsidR="00F9459E" w:rsidRDefault="00F11B58">
            <w:pPr>
              <w:spacing w:after="0" w:line="259" w:lineRule="auto"/>
              <w:ind w:left="0" w:firstLine="0"/>
            </w:pPr>
            <w:r>
              <w:t xml:space="preserve">Oral/drama activities </w:t>
            </w:r>
          </w:p>
          <w:p w14:paraId="1A545272" w14:textId="77777777" w:rsidR="00F9459E" w:rsidRDefault="00F11B58">
            <w:pPr>
              <w:spacing w:after="0" w:line="259" w:lineRule="auto"/>
              <w:ind w:left="0" w:firstLine="0"/>
            </w:pPr>
            <w:r>
              <w:t xml:space="preserve">Quality of visual display </w:t>
            </w:r>
          </w:p>
          <w:p w14:paraId="2FEBB283" w14:textId="77777777" w:rsidR="00F9459E" w:rsidRDefault="00F11B58">
            <w:pPr>
              <w:spacing w:after="20" w:line="246" w:lineRule="auto"/>
              <w:ind w:left="10"/>
            </w:pPr>
            <w:r>
              <w:t xml:space="preserve">Bloom’s taxonomy to develop questioning </w:t>
            </w:r>
          </w:p>
          <w:p w14:paraId="002C0FEE" w14:textId="77777777" w:rsidR="00F9459E" w:rsidRDefault="00F11B58">
            <w:pPr>
              <w:spacing w:after="15" w:line="246" w:lineRule="auto"/>
              <w:ind w:left="10"/>
            </w:pPr>
            <w:r>
              <w:t xml:space="preserve">Developing children’s’ feedback </w:t>
            </w:r>
          </w:p>
          <w:p w14:paraId="356BC3C0" w14:textId="77777777" w:rsidR="00F9459E" w:rsidRDefault="00F11B58">
            <w:pPr>
              <w:spacing w:after="10" w:line="250" w:lineRule="auto"/>
              <w:ind w:left="10"/>
            </w:pPr>
            <w:r>
              <w:t xml:space="preserve">Adapted time to complete tasks </w:t>
            </w:r>
          </w:p>
          <w:p w14:paraId="02416FA0" w14:textId="77777777" w:rsidR="00F9459E" w:rsidRDefault="00F11B58">
            <w:pPr>
              <w:spacing w:after="15" w:line="246" w:lineRule="auto"/>
              <w:ind w:left="10"/>
            </w:pPr>
            <w:r>
              <w:t xml:space="preserve">Guided reading in ability groups </w:t>
            </w:r>
          </w:p>
          <w:p w14:paraId="23640AF1" w14:textId="77777777" w:rsidR="00F9459E" w:rsidRDefault="00F11B58">
            <w:pPr>
              <w:spacing w:after="0" w:line="259" w:lineRule="auto"/>
              <w:ind w:left="0" w:firstLine="0"/>
            </w:pPr>
            <w:r>
              <w:t xml:space="preserve">Guided writing </w:t>
            </w:r>
          </w:p>
          <w:p w14:paraId="500493C6" w14:textId="77777777" w:rsidR="00F9459E" w:rsidRDefault="00F11B58">
            <w:pPr>
              <w:spacing w:after="5"/>
              <w:ind w:left="0" w:firstLine="0"/>
            </w:pPr>
            <w:r>
              <w:t xml:space="preserve">Additional phonics support Appropriate positioning in classroom for HI/ VI </w:t>
            </w:r>
          </w:p>
          <w:p w14:paraId="5AA5E3B3" w14:textId="77777777" w:rsidR="00F9459E" w:rsidRDefault="00F11B58">
            <w:pPr>
              <w:spacing w:after="0" w:line="259" w:lineRule="auto"/>
              <w:ind w:left="0" w:firstLine="0"/>
            </w:pPr>
            <w:r>
              <w:t xml:space="preserve">Word Mats </w:t>
            </w:r>
          </w:p>
          <w:p w14:paraId="291D42E3" w14:textId="77777777" w:rsidR="00F9459E" w:rsidRDefault="00F11B58">
            <w:pPr>
              <w:spacing w:after="0" w:line="259" w:lineRule="auto"/>
              <w:ind w:left="0" w:firstLine="0"/>
            </w:pPr>
            <w:r>
              <w:t xml:space="preserve">Task Boards </w:t>
            </w:r>
          </w:p>
          <w:p w14:paraId="629BD7C7" w14:textId="77777777" w:rsidR="00F9459E" w:rsidRDefault="00F11B58">
            <w:pPr>
              <w:spacing w:after="0" w:line="259" w:lineRule="auto"/>
              <w:ind w:left="0" w:firstLine="0"/>
            </w:pPr>
            <w:r>
              <w:t xml:space="preserve">Adapted success strips </w:t>
            </w:r>
          </w:p>
          <w:p w14:paraId="0FB1DAEB" w14:textId="77777777" w:rsidR="00F9459E" w:rsidRDefault="00F11B58">
            <w:pPr>
              <w:spacing w:after="0" w:line="259" w:lineRule="auto"/>
              <w:ind w:left="0" w:firstLine="0"/>
            </w:pPr>
            <w:r>
              <w:t xml:space="preserve"> </w:t>
            </w:r>
          </w:p>
        </w:tc>
        <w:tc>
          <w:tcPr>
            <w:tcW w:w="2906" w:type="dxa"/>
            <w:tcBorders>
              <w:top w:val="single" w:sz="6" w:space="0" w:color="000000"/>
              <w:left w:val="nil"/>
              <w:bottom w:val="nil"/>
              <w:right w:val="nil"/>
            </w:tcBorders>
          </w:tcPr>
          <w:p w14:paraId="352812E2" w14:textId="77777777" w:rsidR="00F9459E" w:rsidRDefault="00F11B58">
            <w:pPr>
              <w:spacing w:after="0" w:line="259" w:lineRule="auto"/>
              <w:ind w:left="10"/>
            </w:pPr>
            <w:r>
              <w:rPr>
                <w:b/>
              </w:rPr>
              <w:t>Communication and Interaction</w:t>
            </w:r>
            <w:r>
              <w:t xml:space="preserve"> </w:t>
            </w:r>
          </w:p>
        </w:tc>
        <w:tc>
          <w:tcPr>
            <w:tcW w:w="2799" w:type="dxa"/>
            <w:tcBorders>
              <w:top w:val="single" w:sz="6" w:space="0" w:color="000000"/>
              <w:left w:val="nil"/>
              <w:bottom w:val="nil"/>
              <w:right w:val="single" w:sz="6" w:space="0" w:color="000000"/>
            </w:tcBorders>
          </w:tcPr>
          <w:p w14:paraId="5D6933B4" w14:textId="77777777" w:rsidR="00F9459E" w:rsidRDefault="00F11B58">
            <w:pPr>
              <w:spacing w:after="0" w:line="251" w:lineRule="auto"/>
              <w:ind w:left="10" w:right="29"/>
            </w:pPr>
            <w:r>
              <w:t xml:space="preserve">Quality teaching with adapted curriculum, delivery, </w:t>
            </w:r>
          </w:p>
          <w:p w14:paraId="27F164CC" w14:textId="77777777" w:rsidR="00F9459E" w:rsidRDefault="00F11B58">
            <w:pPr>
              <w:spacing w:after="0" w:line="259" w:lineRule="auto"/>
              <w:ind w:left="10" w:firstLine="0"/>
            </w:pPr>
            <w:r>
              <w:t xml:space="preserve">output and language </w:t>
            </w:r>
          </w:p>
          <w:p w14:paraId="72B4A8DE" w14:textId="77777777" w:rsidR="00F9459E" w:rsidRDefault="00F11B58">
            <w:pPr>
              <w:spacing w:after="0" w:line="259" w:lineRule="auto"/>
              <w:ind w:left="0" w:firstLine="0"/>
            </w:pPr>
            <w:r>
              <w:t xml:space="preserve">Structured routines </w:t>
            </w:r>
          </w:p>
          <w:p w14:paraId="17BF46C9" w14:textId="77777777" w:rsidR="00F9459E" w:rsidRDefault="00F11B58">
            <w:pPr>
              <w:spacing w:after="0" w:line="259" w:lineRule="auto"/>
              <w:ind w:left="0" w:firstLine="0"/>
            </w:pPr>
            <w:r>
              <w:t xml:space="preserve">Visual aids/prompts </w:t>
            </w:r>
          </w:p>
          <w:p w14:paraId="200B437F" w14:textId="77777777" w:rsidR="00F9459E" w:rsidRDefault="00F11B58">
            <w:pPr>
              <w:spacing w:after="0" w:line="259" w:lineRule="auto"/>
              <w:ind w:left="0" w:firstLine="0"/>
            </w:pPr>
            <w:r>
              <w:t xml:space="preserve">Writing frames </w:t>
            </w:r>
          </w:p>
          <w:p w14:paraId="6B2914A2" w14:textId="77777777" w:rsidR="00F9459E" w:rsidRDefault="00F11B58">
            <w:pPr>
              <w:spacing w:after="5" w:line="259" w:lineRule="auto"/>
              <w:ind w:left="0" w:firstLine="0"/>
            </w:pPr>
            <w:r>
              <w:t xml:space="preserve">In class TA support </w:t>
            </w:r>
          </w:p>
          <w:p w14:paraId="22097F38" w14:textId="77777777" w:rsidR="00F9459E" w:rsidRDefault="00F11B58">
            <w:pPr>
              <w:spacing w:after="0" w:line="259" w:lineRule="auto"/>
              <w:ind w:left="0" w:firstLine="0"/>
            </w:pPr>
            <w:r>
              <w:t xml:space="preserve">Directed questioning </w:t>
            </w:r>
          </w:p>
          <w:p w14:paraId="61623E44" w14:textId="77777777" w:rsidR="00F9459E" w:rsidRDefault="00F11B58">
            <w:pPr>
              <w:spacing w:after="0" w:line="259" w:lineRule="auto"/>
              <w:ind w:left="0" w:firstLine="0"/>
            </w:pPr>
            <w:r>
              <w:t xml:space="preserve">Learning objectives displayed </w:t>
            </w:r>
          </w:p>
          <w:p w14:paraId="10FB9604" w14:textId="77777777" w:rsidR="00F9459E" w:rsidRDefault="00F11B58">
            <w:pPr>
              <w:spacing w:after="0" w:line="259" w:lineRule="auto"/>
              <w:ind w:left="0" w:firstLine="0"/>
            </w:pPr>
            <w:r>
              <w:t xml:space="preserve">Review seating arrangements </w:t>
            </w:r>
          </w:p>
          <w:p w14:paraId="1EB6CCBB" w14:textId="77777777" w:rsidR="00F9459E" w:rsidRDefault="00F11B58">
            <w:pPr>
              <w:spacing w:after="0" w:line="259" w:lineRule="auto"/>
              <w:ind w:left="0" w:firstLine="0"/>
            </w:pPr>
            <w:r>
              <w:t xml:space="preserve">Gestures </w:t>
            </w:r>
          </w:p>
          <w:p w14:paraId="65D8DB07" w14:textId="77777777" w:rsidR="00F9459E" w:rsidRDefault="00F11B58">
            <w:pPr>
              <w:spacing w:after="5"/>
              <w:ind w:left="0" w:firstLine="0"/>
            </w:pPr>
            <w:r>
              <w:t xml:space="preserve">Word maps/mind maps Marking comments for next steps/advice </w:t>
            </w:r>
          </w:p>
          <w:p w14:paraId="4B57851E" w14:textId="77777777" w:rsidR="00F9459E" w:rsidRDefault="00F11B58">
            <w:pPr>
              <w:spacing w:after="15" w:line="246" w:lineRule="auto"/>
              <w:ind w:left="10"/>
              <w:jc w:val="both"/>
            </w:pPr>
            <w:r>
              <w:t xml:space="preserve">Layout of classroom designed to suit class </w:t>
            </w:r>
          </w:p>
          <w:p w14:paraId="779AA71D" w14:textId="77777777" w:rsidR="00F9459E" w:rsidRDefault="00F11B58">
            <w:pPr>
              <w:spacing w:after="10" w:line="250" w:lineRule="auto"/>
              <w:ind w:left="10"/>
            </w:pPr>
            <w:r>
              <w:t xml:space="preserve">Drama: e.g. “hot seating” role play </w:t>
            </w:r>
          </w:p>
          <w:p w14:paraId="0309EDDD" w14:textId="77777777" w:rsidR="00F9459E" w:rsidRDefault="00F11B58">
            <w:pPr>
              <w:spacing w:after="12" w:line="253" w:lineRule="auto"/>
              <w:ind w:left="0" w:right="328" w:firstLine="0"/>
              <w:jc w:val="both"/>
            </w:pPr>
            <w:r>
              <w:t xml:space="preserve">Topic vocabulary displayed Group discussion of work/ideas </w:t>
            </w:r>
          </w:p>
          <w:p w14:paraId="2EF6E12C" w14:textId="77777777" w:rsidR="00F9459E" w:rsidRDefault="00F11B58">
            <w:pPr>
              <w:spacing w:after="15" w:line="246" w:lineRule="auto"/>
              <w:ind w:left="10"/>
            </w:pPr>
            <w:r>
              <w:t xml:space="preserve">Home school diary/Reading record </w:t>
            </w:r>
          </w:p>
          <w:p w14:paraId="50291D11" w14:textId="77777777" w:rsidR="00F9459E" w:rsidRDefault="00F11B58">
            <w:pPr>
              <w:spacing w:after="0" w:line="259" w:lineRule="auto"/>
              <w:ind w:left="0" w:firstLine="0"/>
            </w:pPr>
            <w:r>
              <w:t xml:space="preserve">Circle time </w:t>
            </w:r>
          </w:p>
          <w:p w14:paraId="544CFBFA" w14:textId="77777777" w:rsidR="00F9459E" w:rsidRDefault="00F11B58">
            <w:pPr>
              <w:spacing w:after="10" w:line="251" w:lineRule="auto"/>
              <w:ind w:left="10"/>
            </w:pPr>
            <w:r>
              <w:t xml:space="preserve">Pupils repeating back instructions </w:t>
            </w:r>
          </w:p>
          <w:p w14:paraId="286B87C1" w14:textId="77777777" w:rsidR="00F9459E" w:rsidRDefault="00F11B58">
            <w:pPr>
              <w:spacing w:after="0" w:line="259" w:lineRule="auto"/>
              <w:ind w:left="0" w:firstLine="0"/>
            </w:pPr>
            <w:r>
              <w:t xml:space="preserve">Teacher modelling a task </w:t>
            </w:r>
          </w:p>
          <w:p w14:paraId="4043BA19" w14:textId="77777777" w:rsidR="00F9459E" w:rsidRDefault="00F11B58">
            <w:pPr>
              <w:spacing w:after="0" w:line="259" w:lineRule="auto"/>
              <w:ind w:left="0" w:firstLine="0"/>
            </w:pPr>
            <w:r>
              <w:t xml:space="preserve">Talking partners </w:t>
            </w:r>
          </w:p>
          <w:p w14:paraId="014739C3" w14:textId="77777777" w:rsidR="00F9459E" w:rsidRDefault="00F11B58">
            <w:pPr>
              <w:spacing w:after="0" w:line="259" w:lineRule="auto"/>
              <w:ind w:left="0" w:firstLine="0"/>
            </w:pPr>
            <w:r>
              <w:t xml:space="preserve">Class visual timetable </w:t>
            </w:r>
          </w:p>
          <w:p w14:paraId="247F97CD" w14:textId="77777777" w:rsidR="00F9459E" w:rsidRDefault="00F11B58">
            <w:pPr>
              <w:spacing w:after="0" w:line="259" w:lineRule="auto"/>
              <w:ind w:left="0" w:firstLine="0"/>
            </w:pPr>
            <w:r>
              <w:t xml:space="preserve">Talking tins </w:t>
            </w:r>
          </w:p>
          <w:p w14:paraId="4DEF6286" w14:textId="77777777" w:rsidR="00F9459E" w:rsidRDefault="00F11B58">
            <w:pPr>
              <w:spacing w:after="1" w:line="259" w:lineRule="auto"/>
              <w:ind w:left="0" w:firstLine="0"/>
            </w:pPr>
            <w:r>
              <w:t xml:space="preserve">Show and tell </w:t>
            </w:r>
          </w:p>
          <w:p w14:paraId="73A385DB" w14:textId="77777777" w:rsidR="00F9459E" w:rsidRDefault="00F11B58">
            <w:pPr>
              <w:spacing w:after="0" w:line="259" w:lineRule="auto"/>
              <w:ind w:left="0" w:firstLine="0"/>
            </w:pPr>
            <w:r>
              <w:t xml:space="preserve">Individual whiteboards Appropriate positioning in classroom for HI/ VI </w:t>
            </w:r>
          </w:p>
        </w:tc>
      </w:tr>
      <w:tr w:rsidR="00F9459E" w14:paraId="5181A4B8" w14:textId="77777777">
        <w:trPr>
          <w:trHeight w:val="4449"/>
        </w:trPr>
        <w:tc>
          <w:tcPr>
            <w:tcW w:w="1088" w:type="dxa"/>
            <w:tcBorders>
              <w:top w:val="nil"/>
              <w:left w:val="single" w:sz="6" w:space="0" w:color="000000"/>
              <w:bottom w:val="single" w:sz="6" w:space="0" w:color="000000"/>
              <w:right w:val="nil"/>
            </w:tcBorders>
          </w:tcPr>
          <w:p w14:paraId="067ACF40" w14:textId="77777777" w:rsidR="00F9459E" w:rsidRDefault="00F11B58">
            <w:pPr>
              <w:spacing w:after="3" w:line="247" w:lineRule="auto"/>
              <w:ind w:left="113"/>
            </w:pPr>
            <w:r>
              <w:rPr>
                <w:b/>
              </w:rPr>
              <w:lastRenderedPageBreak/>
              <w:t xml:space="preserve">Social, Mental and </w:t>
            </w:r>
            <w:proofErr w:type="spellStart"/>
            <w:r>
              <w:rPr>
                <w:b/>
              </w:rPr>
              <w:t>Emotio</w:t>
            </w:r>
            <w:proofErr w:type="spellEnd"/>
          </w:p>
          <w:p w14:paraId="306D7A0E" w14:textId="77777777" w:rsidR="00F9459E" w:rsidRDefault="00F11B58">
            <w:pPr>
              <w:spacing w:after="0" w:line="259" w:lineRule="auto"/>
              <w:ind w:left="113" w:firstLine="0"/>
            </w:pPr>
            <w:proofErr w:type="spellStart"/>
            <w:r>
              <w:rPr>
                <w:b/>
              </w:rPr>
              <w:t>nal</w:t>
            </w:r>
            <w:proofErr w:type="spellEnd"/>
            <w:r>
              <w:rPr>
                <w:b/>
              </w:rPr>
              <w:t xml:space="preserve"> Health</w:t>
            </w:r>
            <w:r>
              <w:t xml:space="preserve"> </w:t>
            </w:r>
          </w:p>
        </w:tc>
        <w:tc>
          <w:tcPr>
            <w:tcW w:w="2901" w:type="dxa"/>
            <w:tcBorders>
              <w:top w:val="nil"/>
              <w:left w:val="nil"/>
              <w:bottom w:val="single" w:sz="6" w:space="0" w:color="000000"/>
              <w:right w:val="nil"/>
            </w:tcBorders>
            <w:vAlign w:val="bottom"/>
          </w:tcPr>
          <w:p w14:paraId="72F04094" w14:textId="77777777" w:rsidR="00F9459E" w:rsidRDefault="00F11B58">
            <w:pPr>
              <w:spacing w:after="15" w:line="246" w:lineRule="auto"/>
              <w:ind w:left="10" w:right="132"/>
            </w:pPr>
            <w:r>
              <w:t xml:space="preserve">Quality teaching with adapted curriculum, delivery, </w:t>
            </w:r>
          </w:p>
          <w:p w14:paraId="05EA5146" w14:textId="77777777" w:rsidR="00F9459E" w:rsidRDefault="00F11B58">
            <w:pPr>
              <w:spacing w:after="5"/>
              <w:ind w:left="0" w:right="18" w:firstLine="0"/>
            </w:pPr>
            <w:r>
              <w:t xml:space="preserve">output and language Behaviour policy with graduated response </w:t>
            </w:r>
          </w:p>
          <w:p w14:paraId="093CA64D" w14:textId="77777777" w:rsidR="00F9459E" w:rsidRDefault="00F11B58">
            <w:pPr>
              <w:spacing w:after="1" w:line="259" w:lineRule="auto"/>
              <w:ind w:left="0" w:firstLine="0"/>
            </w:pPr>
            <w:r>
              <w:t xml:space="preserve">School &amp; Class rules </w:t>
            </w:r>
          </w:p>
          <w:p w14:paraId="76C49077" w14:textId="77777777" w:rsidR="00F9459E" w:rsidRDefault="00F11B58">
            <w:pPr>
              <w:spacing w:after="0" w:line="259" w:lineRule="auto"/>
              <w:ind w:left="0" w:firstLine="0"/>
            </w:pPr>
            <w:r>
              <w:t xml:space="preserve">Seating plan </w:t>
            </w:r>
          </w:p>
          <w:p w14:paraId="6DE723C8" w14:textId="77777777" w:rsidR="00F9459E" w:rsidRDefault="00F11B58">
            <w:pPr>
              <w:spacing w:line="252" w:lineRule="auto"/>
              <w:ind w:left="0" w:right="515" w:firstLine="0"/>
            </w:pPr>
            <w:r>
              <w:t xml:space="preserve">Circle time Differentiation of expectations (curriculum, delivery and </w:t>
            </w:r>
          </w:p>
          <w:p w14:paraId="5754A7EA" w14:textId="77777777" w:rsidR="00F9459E" w:rsidRDefault="00F11B58">
            <w:pPr>
              <w:spacing w:after="0" w:line="259" w:lineRule="auto"/>
              <w:ind w:left="0" w:firstLine="0"/>
            </w:pPr>
            <w:r>
              <w:t xml:space="preserve">output) </w:t>
            </w:r>
          </w:p>
          <w:p w14:paraId="65BAAA60" w14:textId="77777777" w:rsidR="00F9459E" w:rsidRDefault="00F11B58">
            <w:pPr>
              <w:spacing w:after="10" w:line="250" w:lineRule="auto"/>
              <w:ind w:left="10" w:right="59"/>
            </w:pPr>
            <w:r>
              <w:t xml:space="preserve">Visual aids (timetable, planner) </w:t>
            </w:r>
          </w:p>
          <w:p w14:paraId="45271412" w14:textId="77777777" w:rsidR="00F9459E" w:rsidRDefault="00F11B58">
            <w:pPr>
              <w:spacing w:after="0" w:line="259" w:lineRule="auto"/>
              <w:ind w:left="0" w:firstLine="0"/>
            </w:pPr>
            <w:r>
              <w:t xml:space="preserve">In class TA support </w:t>
            </w:r>
          </w:p>
        </w:tc>
        <w:tc>
          <w:tcPr>
            <w:tcW w:w="2906" w:type="dxa"/>
            <w:tcBorders>
              <w:top w:val="nil"/>
              <w:left w:val="nil"/>
              <w:bottom w:val="single" w:sz="6" w:space="0" w:color="000000"/>
              <w:right w:val="nil"/>
            </w:tcBorders>
          </w:tcPr>
          <w:p w14:paraId="0739BF4C" w14:textId="77777777" w:rsidR="00F9459E" w:rsidRDefault="00F11B58">
            <w:pPr>
              <w:spacing w:after="0" w:line="259" w:lineRule="auto"/>
              <w:ind w:left="0" w:firstLine="0"/>
            </w:pPr>
            <w:r>
              <w:rPr>
                <w:b/>
              </w:rPr>
              <w:t>Physical and Sensory</w:t>
            </w:r>
            <w:r>
              <w:t xml:space="preserve"> </w:t>
            </w:r>
          </w:p>
        </w:tc>
        <w:tc>
          <w:tcPr>
            <w:tcW w:w="2799" w:type="dxa"/>
            <w:tcBorders>
              <w:top w:val="nil"/>
              <w:left w:val="nil"/>
              <w:bottom w:val="single" w:sz="6" w:space="0" w:color="000000"/>
              <w:right w:val="single" w:sz="6" w:space="0" w:color="000000"/>
            </w:tcBorders>
            <w:vAlign w:val="bottom"/>
          </w:tcPr>
          <w:p w14:paraId="4D6C8865" w14:textId="77777777" w:rsidR="00F9459E" w:rsidRDefault="00F11B58">
            <w:pPr>
              <w:spacing w:after="15" w:line="246" w:lineRule="auto"/>
              <w:ind w:left="10" w:right="29"/>
            </w:pPr>
            <w:r>
              <w:t xml:space="preserve">Quality teaching with adapted curriculum, delivery, </w:t>
            </w:r>
          </w:p>
          <w:p w14:paraId="57B976F6" w14:textId="77777777" w:rsidR="00F9459E" w:rsidRDefault="00F11B58">
            <w:pPr>
              <w:spacing w:after="0" w:line="259" w:lineRule="auto"/>
              <w:ind w:left="0" w:firstLine="0"/>
            </w:pPr>
            <w:r>
              <w:t xml:space="preserve">output and language </w:t>
            </w:r>
          </w:p>
          <w:p w14:paraId="0115A745" w14:textId="77777777" w:rsidR="00F9459E" w:rsidRDefault="00F11B58">
            <w:pPr>
              <w:spacing w:after="6"/>
              <w:ind w:left="0" w:right="323" w:firstLine="0"/>
            </w:pPr>
            <w:r>
              <w:t xml:space="preserve">In class TA support Flexible teaching arrangements </w:t>
            </w:r>
          </w:p>
          <w:p w14:paraId="36BEA4C2" w14:textId="77777777" w:rsidR="00F9459E" w:rsidRDefault="00F11B58">
            <w:pPr>
              <w:spacing w:after="20" w:line="246" w:lineRule="auto"/>
              <w:ind w:left="10"/>
            </w:pPr>
            <w:r>
              <w:t xml:space="preserve">Teacher aware of implications of sensory and/or physical </w:t>
            </w:r>
          </w:p>
          <w:p w14:paraId="4AC38423" w14:textId="77777777" w:rsidR="00F9459E" w:rsidRDefault="00F11B58">
            <w:pPr>
              <w:spacing w:after="0" w:line="259" w:lineRule="auto"/>
              <w:ind w:left="0" w:firstLine="0"/>
            </w:pPr>
            <w:r>
              <w:t xml:space="preserve">impairment </w:t>
            </w:r>
          </w:p>
          <w:p w14:paraId="49B119F7" w14:textId="77777777" w:rsidR="00F9459E" w:rsidRDefault="00F11B58">
            <w:pPr>
              <w:spacing w:after="15" w:line="246" w:lineRule="auto"/>
              <w:ind w:left="10"/>
            </w:pPr>
            <w:r>
              <w:t xml:space="preserve">Availability and access to resources </w:t>
            </w:r>
          </w:p>
          <w:p w14:paraId="2A3DFE1C" w14:textId="77777777" w:rsidR="00F9459E" w:rsidRDefault="00F11B58">
            <w:pPr>
              <w:spacing w:after="0" w:line="259" w:lineRule="auto"/>
              <w:ind w:left="0" w:firstLine="0"/>
            </w:pPr>
            <w:r>
              <w:t xml:space="preserve">Suitable furniture and space </w:t>
            </w:r>
          </w:p>
          <w:p w14:paraId="274A48CC" w14:textId="77777777" w:rsidR="00F9459E" w:rsidRDefault="00F11B58">
            <w:pPr>
              <w:spacing w:after="0" w:line="259" w:lineRule="auto"/>
              <w:ind w:left="0" w:firstLine="0"/>
            </w:pPr>
            <w:r>
              <w:t xml:space="preserve">Suitable positioning in class </w:t>
            </w:r>
          </w:p>
          <w:p w14:paraId="67D77EAB" w14:textId="77777777" w:rsidR="00F9459E" w:rsidRDefault="00F11B58">
            <w:pPr>
              <w:spacing w:after="5" w:line="259" w:lineRule="auto"/>
              <w:ind w:left="0" w:firstLine="0"/>
            </w:pPr>
            <w:r>
              <w:t xml:space="preserve">Appropriate lighting </w:t>
            </w:r>
          </w:p>
          <w:p w14:paraId="512347AD" w14:textId="77777777" w:rsidR="00F9459E" w:rsidRDefault="00F11B58">
            <w:pPr>
              <w:spacing w:after="0" w:line="259" w:lineRule="auto"/>
              <w:ind w:left="0" w:firstLine="0"/>
            </w:pPr>
            <w:r>
              <w:t xml:space="preserve">Visual prompts </w:t>
            </w:r>
          </w:p>
        </w:tc>
      </w:tr>
    </w:tbl>
    <w:p w14:paraId="7598FDC2" w14:textId="77777777" w:rsidR="00F9459E" w:rsidRDefault="00F9459E">
      <w:pPr>
        <w:spacing w:after="0" w:line="259" w:lineRule="auto"/>
        <w:ind w:left="-1036" w:right="10778" w:firstLine="0"/>
      </w:pPr>
    </w:p>
    <w:tbl>
      <w:tblPr>
        <w:tblStyle w:val="TableGrid"/>
        <w:tblW w:w="9690" w:type="dxa"/>
        <w:tblInd w:w="109" w:type="dxa"/>
        <w:tblCellMar>
          <w:top w:w="45" w:type="dxa"/>
          <w:right w:w="91" w:type="dxa"/>
        </w:tblCellMar>
        <w:tblLook w:val="04A0" w:firstRow="1" w:lastRow="0" w:firstColumn="1" w:lastColumn="0" w:noHBand="0" w:noVBand="1"/>
      </w:tblPr>
      <w:tblGrid>
        <w:gridCol w:w="1086"/>
        <w:gridCol w:w="2901"/>
        <w:gridCol w:w="2906"/>
        <w:gridCol w:w="2797"/>
      </w:tblGrid>
      <w:tr w:rsidR="00F9459E" w14:paraId="59B0184A" w14:textId="77777777">
        <w:trPr>
          <w:trHeight w:val="8040"/>
        </w:trPr>
        <w:tc>
          <w:tcPr>
            <w:tcW w:w="1086" w:type="dxa"/>
            <w:tcBorders>
              <w:top w:val="single" w:sz="6" w:space="0" w:color="000000"/>
              <w:left w:val="single" w:sz="6" w:space="0" w:color="000000"/>
              <w:bottom w:val="nil"/>
              <w:right w:val="nil"/>
            </w:tcBorders>
          </w:tcPr>
          <w:p w14:paraId="094BF04B" w14:textId="77777777" w:rsidR="00F9459E" w:rsidRDefault="00F9459E">
            <w:pPr>
              <w:spacing w:after="160" w:line="259" w:lineRule="auto"/>
              <w:ind w:left="0" w:firstLine="0"/>
            </w:pPr>
          </w:p>
        </w:tc>
        <w:tc>
          <w:tcPr>
            <w:tcW w:w="2901" w:type="dxa"/>
            <w:tcBorders>
              <w:top w:val="single" w:sz="6" w:space="0" w:color="000000"/>
              <w:left w:val="nil"/>
              <w:bottom w:val="nil"/>
              <w:right w:val="nil"/>
            </w:tcBorders>
          </w:tcPr>
          <w:p w14:paraId="414E279E" w14:textId="77777777" w:rsidR="00F9459E" w:rsidRDefault="00F11B58">
            <w:pPr>
              <w:spacing w:after="1" w:line="259" w:lineRule="auto"/>
              <w:ind w:left="0" w:firstLine="0"/>
            </w:pPr>
            <w:r>
              <w:t xml:space="preserve">Multi-sensory teaching </w:t>
            </w:r>
          </w:p>
          <w:p w14:paraId="6E529EFA" w14:textId="77777777" w:rsidR="00F9459E" w:rsidRDefault="00F11B58">
            <w:pPr>
              <w:spacing w:after="0" w:line="259" w:lineRule="auto"/>
              <w:ind w:left="0" w:firstLine="0"/>
            </w:pPr>
            <w:r>
              <w:t xml:space="preserve">“Time out” system </w:t>
            </w:r>
          </w:p>
          <w:p w14:paraId="72A9E111" w14:textId="77777777" w:rsidR="00F9459E" w:rsidRDefault="00F11B58">
            <w:pPr>
              <w:spacing w:after="5"/>
              <w:ind w:left="0" w:right="429" w:firstLine="0"/>
            </w:pPr>
            <w:r>
              <w:t xml:space="preserve">Talking partners Transition to new class support </w:t>
            </w:r>
          </w:p>
          <w:p w14:paraId="7A2C39F1" w14:textId="77777777" w:rsidR="00F9459E" w:rsidRDefault="00F11B58">
            <w:pPr>
              <w:spacing w:after="5"/>
              <w:ind w:left="0" w:right="421" w:firstLine="0"/>
              <w:jc w:val="both"/>
            </w:pPr>
            <w:r>
              <w:t xml:space="preserve">Circle time/SEAL resources Assemblies focusing on specific issues </w:t>
            </w:r>
          </w:p>
          <w:p w14:paraId="0DB7BAA1" w14:textId="77777777" w:rsidR="00F9459E" w:rsidRDefault="00F11B58">
            <w:pPr>
              <w:spacing w:after="0" w:line="259" w:lineRule="auto"/>
              <w:ind w:left="0" w:firstLine="0"/>
            </w:pPr>
            <w:r>
              <w:t xml:space="preserve">Lunchtime and peer support: </w:t>
            </w:r>
          </w:p>
          <w:p w14:paraId="5C7F7180" w14:textId="77777777" w:rsidR="00F9459E" w:rsidRDefault="00F11B58">
            <w:pPr>
              <w:spacing w:after="10" w:line="250" w:lineRule="auto"/>
              <w:ind w:left="10" w:firstLine="0"/>
            </w:pPr>
            <w:r>
              <w:t xml:space="preserve">Lunchtime club and play Leaders </w:t>
            </w:r>
          </w:p>
          <w:p w14:paraId="2032327D" w14:textId="77777777" w:rsidR="00F9459E" w:rsidRDefault="00F11B58">
            <w:pPr>
              <w:spacing w:after="16" w:line="246" w:lineRule="auto"/>
              <w:ind w:left="10"/>
            </w:pPr>
            <w:r>
              <w:t xml:space="preserve">Relevant training for school staff </w:t>
            </w:r>
          </w:p>
          <w:p w14:paraId="40C7A9F8" w14:textId="77777777" w:rsidR="00F9459E" w:rsidRDefault="00F11B58">
            <w:pPr>
              <w:spacing w:after="0" w:line="259" w:lineRule="auto"/>
              <w:ind w:left="0" w:firstLine="0"/>
            </w:pPr>
            <w:r>
              <w:t xml:space="preserve">Positive touch training for TAs </w:t>
            </w:r>
          </w:p>
          <w:p w14:paraId="46D070A6" w14:textId="77777777" w:rsidR="00F9459E" w:rsidRDefault="00F11B58">
            <w:pPr>
              <w:spacing w:after="5"/>
              <w:ind w:left="0" w:firstLine="0"/>
            </w:pPr>
            <w:r>
              <w:t xml:space="preserve">Restorative approach </w:t>
            </w:r>
            <w:proofErr w:type="gramStart"/>
            <w:r>
              <w:t>focus</w:t>
            </w:r>
            <w:proofErr w:type="gramEnd"/>
            <w:r>
              <w:t xml:space="preserve"> Consistency within class/lunchtime/whole school </w:t>
            </w:r>
          </w:p>
          <w:p w14:paraId="457E7D2D" w14:textId="77777777" w:rsidR="00F9459E" w:rsidRDefault="00F11B58">
            <w:pPr>
              <w:spacing w:after="0" w:line="259" w:lineRule="auto"/>
              <w:ind w:left="0" w:firstLine="0"/>
            </w:pPr>
            <w:r>
              <w:t xml:space="preserve">Playground buddies </w:t>
            </w:r>
          </w:p>
          <w:p w14:paraId="2094FE44" w14:textId="77777777" w:rsidR="00F9459E" w:rsidRDefault="00F11B58">
            <w:pPr>
              <w:spacing w:after="9" w:line="251" w:lineRule="auto"/>
              <w:ind w:left="10"/>
            </w:pPr>
            <w:r>
              <w:t xml:space="preserve">Class assemblies, Celebration assemblies </w:t>
            </w:r>
          </w:p>
          <w:p w14:paraId="0EEB4528" w14:textId="77777777" w:rsidR="00F9459E" w:rsidRDefault="00F11B58">
            <w:pPr>
              <w:spacing w:after="0" w:line="259" w:lineRule="auto"/>
              <w:ind w:left="0" w:firstLine="0"/>
            </w:pPr>
            <w:r>
              <w:t xml:space="preserve">Drama and Role play </w:t>
            </w:r>
          </w:p>
          <w:p w14:paraId="72C8C9D3" w14:textId="77777777" w:rsidR="00F9459E" w:rsidRDefault="00F11B58">
            <w:pPr>
              <w:spacing w:after="0" w:line="259" w:lineRule="auto"/>
              <w:ind w:left="0" w:firstLine="0"/>
            </w:pPr>
            <w:r>
              <w:t xml:space="preserve">Whole school approach </w:t>
            </w:r>
          </w:p>
          <w:p w14:paraId="1BF389A2" w14:textId="77777777" w:rsidR="00F9459E" w:rsidRDefault="00F11B58">
            <w:pPr>
              <w:spacing w:after="5"/>
              <w:ind w:left="0" w:firstLine="0"/>
            </w:pPr>
            <w:r>
              <w:t xml:space="preserve">Challenging work for all Appropriate positioning in classroom for HI/ VI </w:t>
            </w:r>
          </w:p>
          <w:p w14:paraId="68F3C791" w14:textId="77777777" w:rsidR="00F9459E" w:rsidRDefault="00F11B58">
            <w:pPr>
              <w:spacing w:after="0" w:line="259" w:lineRule="auto"/>
              <w:ind w:left="0" w:firstLine="0"/>
            </w:pPr>
            <w:r>
              <w:t xml:space="preserve">Mindfulness lessons  </w:t>
            </w:r>
          </w:p>
          <w:p w14:paraId="6B3BFCF6" w14:textId="77777777" w:rsidR="00F9459E" w:rsidRDefault="00F11B58">
            <w:pPr>
              <w:spacing w:after="0" w:line="259" w:lineRule="auto"/>
              <w:ind w:left="0" w:firstLine="0"/>
            </w:pPr>
            <w:r>
              <w:t xml:space="preserve">Growth Mindset </w:t>
            </w:r>
          </w:p>
          <w:p w14:paraId="776449CC" w14:textId="77777777" w:rsidR="00F9459E" w:rsidRDefault="00F11B58">
            <w:pPr>
              <w:spacing w:after="0" w:line="259" w:lineRule="auto"/>
              <w:ind w:left="0" w:firstLine="0"/>
            </w:pPr>
            <w:r>
              <w:t xml:space="preserve"> </w:t>
            </w:r>
          </w:p>
        </w:tc>
        <w:tc>
          <w:tcPr>
            <w:tcW w:w="2906" w:type="dxa"/>
            <w:tcBorders>
              <w:top w:val="single" w:sz="6" w:space="0" w:color="000000"/>
              <w:left w:val="nil"/>
              <w:bottom w:val="nil"/>
              <w:right w:val="nil"/>
            </w:tcBorders>
          </w:tcPr>
          <w:p w14:paraId="5D700E9E" w14:textId="77777777" w:rsidR="00F9459E" w:rsidRDefault="00F9459E">
            <w:pPr>
              <w:spacing w:after="160" w:line="259" w:lineRule="auto"/>
              <w:ind w:left="0" w:firstLine="0"/>
            </w:pPr>
          </w:p>
        </w:tc>
        <w:tc>
          <w:tcPr>
            <w:tcW w:w="2797" w:type="dxa"/>
            <w:tcBorders>
              <w:top w:val="single" w:sz="6" w:space="0" w:color="000000"/>
              <w:left w:val="nil"/>
              <w:bottom w:val="nil"/>
              <w:right w:val="single" w:sz="6" w:space="0" w:color="000000"/>
            </w:tcBorders>
          </w:tcPr>
          <w:p w14:paraId="2EEDB8D0" w14:textId="77777777" w:rsidR="00F9459E" w:rsidRDefault="00F11B58">
            <w:pPr>
              <w:spacing w:after="1" w:line="259" w:lineRule="auto"/>
              <w:ind w:left="0" w:firstLine="0"/>
            </w:pPr>
            <w:r>
              <w:t xml:space="preserve">Pencil grips </w:t>
            </w:r>
          </w:p>
          <w:p w14:paraId="70D7CF3D" w14:textId="77777777" w:rsidR="00F9459E" w:rsidRDefault="00F11B58">
            <w:pPr>
              <w:spacing w:after="10" w:line="250" w:lineRule="auto"/>
              <w:ind w:left="10"/>
            </w:pPr>
            <w:r>
              <w:t xml:space="preserve">Use of IT to record ideas where appropriate </w:t>
            </w:r>
          </w:p>
          <w:p w14:paraId="22364289" w14:textId="77777777" w:rsidR="00F9459E" w:rsidRDefault="00F11B58">
            <w:pPr>
              <w:spacing w:after="0" w:line="259" w:lineRule="auto"/>
              <w:ind w:left="0" w:firstLine="0"/>
            </w:pPr>
            <w:proofErr w:type="gramStart"/>
            <w:r>
              <w:t>Left handed</w:t>
            </w:r>
            <w:proofErr w:type="gramEnd"/>
            <w:r>
              <w:t xml:space="preserve"> scissors </w:t>
            </w:r>
          </w:p>
          <w:p w14:paraId="16A3407D" w14:textId="77777777" w:rsidR="00F9459E" w:rsidRDefault="00F11B58">
            <w:pPr>
              <w:spacing w:after="0" w:line="259" w:lineRule="auto"/>
              <w:ind w:left="0" w:firstLine="0"/>
            </w:pPr>
            <w:r>
              <w:t xml:space="preserve">Role play </w:t>
            </w:r>
          </w:p>
          <w:p w14:paraId="0FEDB02A" w14:textId="77777777" w:rsidR="00F9459E" w:rsidRDefault="00F11B58">
            <w:pPr>
              <w:spacing w:after="0" w:line="259" w:lineRule="auto"/>
              <w:ind w:left="0" w:firstLine="0"/>
            </w:pPr>
            <w:r>
              <w:t xml:space="preserve">Brain breaks </w:t>
            </w:r>
          </w:p>
          <w:p w14:paraId="2C8BE9F1" w14:textId="77777777" w:rsidR="00F9459E" w:rsidRDefault="00F11B58">
            <w:pPr>
              <w:spacing w:after="10" w:line="251" w:lineRule="auto"/>
              <w:ind w:left="10"/>
            </w:pPr>
            <w:r>
              <w:t xml:space="preserve">Teacher faces children when speaking </w:t>
            </w:r>
          </w:p>
          <w:p w14:paraId="0E9A7C40" w14:textId="77777777" w:rsidR="00F9459E" w:rsidRDefault="00F11B58">
            <w:pPr>
              <w:spacing w:after="0" w:line="252" w:lineRule="auto"/>
              <w:ind w:left="0" w:right="372" w:firstLine="0"/>
            </w:pPr>
            <w:r>
              <w:t xml:space="preserve">Use of variety of media by teacher including SMART Board, music, images, maths </w:t>
            </w:r>
          </w:p>
          <w:p w14:paraId="579D517B" w14:textId="77777777" w:rsidR="00F9459E" w:rsidRDefault="00F11B58">
            <w:pPr>
              <w:spacing w:after="1" w:line="259" w:lineRule="auto"/>
              <w:ind w:left="10" w:firstLine="0"/>
            </w:pPr>
            <w:r>
              <w:t xml:space="preserve">resources, concrete materials </w:t>
            </w:r>
          </w:p>
          <w:p w14:paraId="494BB84B" w14:textId="77777777" w:rsidR="00F9459E" w:rsidRDefault="00F11B58">
            <w:pPr>
              <w:spacing w:after="0" w:line="259" w:lineRule="auto"/>
              <w:ind w:left="0" w:firstLine="0"/>
            </w:pPr>
            <w:r>
              <w:t xml:space="preserve">Regular movement breaks/ </w:t>
            </w:r>
          </w:p>
          <w:p w14:paraId="78EA0290" w14:textId="77777777" w:rsidR="00F9459E" w:rsidRDefault="00F11B58">
            <w:pPr>
              <w:spacing w:after="0" w:line="259" w:lineRule="auto"/>
              <w:ind w:left="10" w:firstLine="0"/>
            </w:pPr>
            <w:r>
              <w:t xml:space="preserve">“Brain breaks” </w:t>
            </w:r>
          </w:p>
          <w:p w14:paraId="44714F0A" w14:textId="77777777" w:rsidR="00F9459E" w:rsidRDefault="00F11B58">
            <w:pPr>
              <w:spacing w:after="9" w:line="251" w:lineRule="auto"/>
              <w:ind w:left="0" w:firstLine="0"/>
            </w:pPr>
            <w:r>
              <w:t xml:space="preserve">Motor development supported through PE Coloured acetates/reading rulers, varied background colour on IWB </w:t>
            </w:r>
          </w:p>
          <w:p w14:paraId="49F20EDF" w14:textId="77777777" w:rsidR="00F9459E" w:rsidRDefault="00F11B58">
            <w:pPr>
              <w:spacing w:after="15" w:line="246" w:lineRule="auto"/>
              <w:ind w:left="10"/>
            </w:pPr>
            <w:r>
              <w:t xml:space="preserve">Accessible building / and lift at Westcott site </w:t>
            </w:r>
          </w:p>
          <w:p w14:paraId="66314B7D" w14:textId="77777777" w:rsidR="00F9459E" w:rsidRDefault="00F11B58">
            <w:pPr>
              <w:spacing w:after="0" w:line="259" w:lineRule="auto"/>
              <w:ind w:left="0" w:firstLine="0"/>
            </w:pPr>
            <w:r>
              <w:t xml:space="preserve">Emergency evacuation plan </w:t>
            </w:r>
          </w:p>
          <w:p w14:paraId="0C29E962" w14:textId="77777777" w:rsidR="00F9459E" w:rsidRDefault="00F11B58">
            <w:pPr>
              <w:spacing w:after="5"/>
              <w:ind w:left="0" w:firstLine="0"/>
            </w:pPr>
            <w:r>
              <w:t xml:space="preserve">Personal allocated space Fiddle toys and weighted cushions. </w:t>
            </w:r>
          </w:p>
          <w:p w14:paraId="3EEB0874" w14:textId="77777777" w:rsidR="00F9459E" w:rsidRDefault="00F11B58">
            <w:pPr>
              <w:spacing w:after="0" w:line="259" w:lineRule="auto"/>
              <w:ind w:left="10"/>
            </w:pPr>
            <w:r>
              <w:t xml:space="preserve">Appropriate positioning in classroom for HI/ VI </w:t>
            </w:r>
          </w:p>
        </w:tc>
      </w:tr>
      <w:tr w:rsidR="00F9459E" w14:paraId="5122D2F8" w14:textId="77777777">
        <w:trPr>
          <w:trHeight w:val="570"/>
        </w:trPr>
        <w:tc>
          <w:tcPr>
            <w:tcW w:w="1086" w:type="dxa"/>
            <w:tcBorders>
              <w:top w:val="nil"/>
              <w:left w:val="single" w:sz="6" w:space="0" w:color="000000"/>
              <w:bottom w:val="nil"/>
              <w:right w:val="nil"/>
            </w:tcBorders>
            <w:shd w:val="clear" w:color="auto" w:fill="92D050"/>
          </w:tcPr>
          <w:p w14:paraId="53A0BA08" w14:textId="77777777" w:rsidR="00F9459E" w:rsidRDefault="00F11B58">
            <w:pPr>
              <w:spacing w:after="0" w:line="259" w:lineRule="auto"/>
              <w:ind w:left="111"/>
            </w:pPr>
            <w:r>
              <w:rPr>
                <w:b/>
              </w:rPr>
              <w:t>Area of Need</w:t>
            </w:r>
            <w:r>
              <w:t xml:space="preserve"> </w:t>
            </w:r>
          </w:p>
        </w:tc>
        <w:tc>
          <w:tcPr>
            <w:tcW w:w="2901" w:type="dxa"/>
            <w:tcBorders>
              <w:top w:val="nil"/>
              <w:left w:val="nil"/>
              <w:bottom w:val="nil"/>
              <w:right w:val="nil"/>
            </w:tcBorders>
            <w:shd w:val="clear" w:color="auto" w:fill="92D050"/>
          </w:tcPr>
          <w:p w14:paraId="580D9501" w14:textId="77777777" w:rsidR="00F9459E" w:rsidRDefault="00F11B58">
            <w:pPr>
              <w:spacing w:after="0" w:line="259" w:lineRule="auto"/>
              <w:ind w:left="0" w:firstLine="0"/>
            </w:pPr>
            <w:r>
              <w:rPr>
                <w:b/>
              </w:rPr>
              <w:t>Wave 2</w:t>
            </w:r>
            <w:r>
              <w:t xml:space="preserve"> </w:t>
            </w:r>
          </w:p>
        </w:tc>
        <w:tc>
          <w:tcPr>
            <w:tcW w:w="2906" w:type="dxa"/>
            <w:tcBorders>
              <w:top w:val="nil"/>
              <w:left w:val="nil"/>
              <w:bottom w:val="nil"/>
              <w:right w:val="nil"/>
            </w:tcBorders>
            <w:shd w:val="clear" w:color="auto" w:fill="92D050"/>
          </w:tcPr>
          <w:p w14:paraId="1C1A27E0" w14:textId="77777777" w:rsidR="00F9459E" w:rsidRDefault="00F9459E">
            <w:pPr>
              <w:spacing w:after="160" w:line="259" w:lineRule="auto"/>
              <w:ind w:left="0" w:firstLine="0"/>
            </w:pPr>
          </w:p>
        </w:tc>
        <w:tc>
          <w:tcPr>
            <w:tcW w:w="2797" w:type="dxa"/>
            <w:tcBorders>
              <w:top w:val="nil"/>
              <w:left w:val="nil"/>
              <w:bottom w:val="nil"/>
              <w:right w:val="single" w:sz="6" w:space="0" w:color="000000"/>
            </w:tcBorders>
            <w:shd w:val="clear" w:color="auto" w:fill="92D050"/>
          </w:tcPr>
          <w:p w14:paraId="32786E0E" w14:textId="77777777" w:rsidR="00F9459E" w:rsidRDefault="00F9459E">
            <w:pPr>
              <w:spacing w:after="160" w:line="259" w:lineRule="auto"/>
              <w:ind w:left="0" w:firstLine="0"/>
            </w:pPr>
          </w:p>
        </w:tc>
      </w:tr>
      <w:tr w:rsidR="00F9459E" w14:paraId="335D403C" w14:textId="77777777">
        <w:trPr>
          <w:trHeight w:val="3338"/>
        </w:trPr>
        <w:tc>
          <w:tcPr>
            <w:tcW w:w="1086" w:type="dxa"/>
            <w:tcBorders>
              <w:top w:val="nil"/>
              <w:left w:val="single" w:sz="6" w:space="0" w:color="000000"/>
              <w:bottom w:val="nil"/>
              <w:right w:val="nil"/>
            </w:tcBorders>
          </w:tcPr>
          <w:p w14:paraId="400463AA" w14:textId="77777777" w:rsidR="00F9459E" w:rsidRDefault="00F11B58">
            <w:pPr>
              <w:spacing w:after="0" w:line="259" w:lineRule="auto"/>
              <w:ind w:left="111" w:right="98"/>
            </w:pPr>
            <w:proofErr w:type="spellStart"/>
            <w:r>
              <w:rPr>
                <w:b/>
              </w:rPr>
              <w:lastRenderedPageBreak/>
              <w:t>Cognitio</w:t>
            </w:r>
            <w:proofErr w:type="spellEnd"/>
            <w:r>
              <w:rPr>
                <w:b/>
              </w:rPr>
              <w:t xml:space="preserve"> n and </w:t>
            </w:r>
            <w:proofErr w:type="spellStart"/>
            <w:r>
              <w:rPr>
                <w:b/>
              </w:rPr>
              <w:t>Learnin</w:t>
            </w:r>
            <w:proofErr w:type="spellEnd"/>
            <w:r>
              <w:rPr>
                <w:b/>
              </w:rPr>
              <w:t xml:space="preserve"> g</w:t>
            </w:r>
            <w:r>
              <w:t xml:space="preserve"> </w:t>
            </w:r>
          </w:p>
        </w:tc>
        <w:tc>
          <w:tcPr>
            <w:tcW w:w="2901" w:type="dxa"/>
            <w:tcBorders>
              <w:top w:val="nil"/>
              <w:left w:val="nil"/>
              <w:bottom w:val="nil"/>
              <w:right w:val="nil"/>
            </w:tcBorders>
            <w:vAlign w:val="bottom"/>
          </w:tcPr>
          <w:p w14:paraId="037035FF" w14:textId="77777777" w:rsidR="00F9459E" w:rsidRDefault="00F11B58">
            <w:pPr>
              <w:spacing w:after="0" w:line="259" w:lineRule="auto"/>
              <w:ind w:left="0" w:firstLine="0"/>
            </w:pPr>
            <w:r>
              <w:t xml:space="preserve">Phonics / phase boosters </w:t>
            </w:r>
          </w:p>
          <w:p w14:paraId="02D424D3" w14:textId="77777777" w:rsidR="00F9459E" w:rsidRDefault="00F11B58">
            <w:pPr>
              <w:spacing w:after="18" w:line="259" w:lineRule="auto"/>
              <w:ind w:left="0" w:firstLine="0"/>
            </w:pPr>
            <w:r>
              <w:t>1</w:t>
            </w:r>
            <w:r>
              <w:rPr>
                <w:vertAlign w:val="superscript"/>
              </w:rPr>
              <w:t>st</w:t>
            </w:r>
            <w:r>
              <w:t xml:space="preserve"> class at number 1 and 2 </w:t>
            </w:r>
          </w:p>
          <w:p w14:paraId="1F955413" w14:textId="77777777" w:rsidR="00F9459E" w:rsidRDefault="00F11B58">
            <w:pPr>
              <w:spacing w:after="0" w:line="259" w:lineRule="auto"/>
              <w:ind w:left="0" w:firstLine="0"/>
            </w:pPr>
            <w:r>
              <w:t xml:space="preserve">Number Sense </w:t>
            </w:r>
          </w:p>
          <w:p w14:paraId="3EC710D5" w14:textId="77777777" w:rsidR="00F9459E" w:rsidRDefault="00F11B58">
            <w:pPr>
              <w:spacing w:after="0" w:line="259" w:lineRule="auto"/>
              <w:ind w:left="0" w:firstLine="0"/>
            </w:pPr>
            <w:r>
              <w:t xml:space="preserve">Plus 1 </w:t>
            </w:r>
          </w:p>
          <w:p w14:paraId="75DD8122" w14:textId="77777777" w:rsidR="00F9459E" w:rsidRDefault="00F11B58">
            <w:pPr>
              <w:spacing w:after="0" w:line="259" w:lineRule="auto"/>
              <w:ind w:left="0" w:firstLine="0"/>
            </w:pPr>
            <w:r>
              <w:t xml:space="preserve">Power of 2 </w:t>
            </w:r>
          </w:p>
          <w:p w14:paraId="4DAFF9AD" w14:textId="77777777" w:rsidR="00F9459E" w:rsidRDefault="00F11B58">
            <w:pPr>
              <w:spacing w:after="0" w:line="259" w:lineRule="auto"/>
              <w:ind w:left="0" w:firstLine="0"/>
            </w:pPr>
            <w:r>
              <w:t xml:space="preserve">Word Wasp / Toe by Toe </w:t>
            </w:r>
          </w:p>
          <w:p w14:paraId="730A334B" w14:textId="77777777" w:rsidR="00F9459E" w:rsidRDefault="00F11B58">
            <w:pPr>
              <w:spacing w:after="0" w:line="259" w:lineRule="auto"/>
              <w:ind w:left="0" w:firstLine="0"/>
            </w:pPr>
            <w:proofErr w:type="gramStart"/>
            <w:r>
              <w:t>5 minute</w:t>
            </w:r>
            <w:proofErr w:type="gramEnd"/>
            <w:r>
              <w:t xml:space="preserve"> phonics box </w:t>
            </w:r>
          </w:p>
          <w:p w14:paraId="695EAF17" w14:textId="77777777" w:rsidR="00F9459E" w:rsidRDefault="00F11B58">
            <w:pPr>
              <w:spacing w:after="0" w:line="259" w:lineRule="auto"/>
              <w:ind w:left="0" w:firstLine="0"/>
            </w:pPr>
            <w:proofErr w:type="gramStart"/>
            <w:r>
              <w:t>5 minute</w:t>
            </w:r>
            <w:proofErr w:type="gramEnd"/>
            <w:r>
              <w:t xml:space="preserve"> maths box </w:t>
            </w:r>
          </w:p>
          <w:p w14:paraId="70700674" w14:textId="77777777" w:rsidR="00F9459E" w:rsidRDefault="00F11B58">
            <w:pPr>
              <w:spacing w:after="5"/>
              <w:ind w:left="0" w:firstLine="0"/>
            </w:pPr>
            <w:r>
              <w:t xml:space="preserve">Handwriting programme Guided reading in ability groups and / or 1:1 </w:t>
            </w:r>
          </w:p>
          <w:p w14:paraId="14B48F12" w14:textId="77777777" w:rsidR="00F9459E" w:rsidRDefault="00F11B58">
            <w:pPr>
              <w:spacing w:after="0" w:line="259" w:lineRule="auto"/>
              <w:ind w:left="0" w:firstLine="0"/>
            </w:pPr>
            <w:r>
              <w:t xml:space="preserve"> </w:t>
            </w:r>
          </w:p>
        </w:tc>
        <w:tc>
          <w:tcPr>
            <w:tcW w:w="2906" w:type="dxa"/>
            <w:tcBorders>
              <w:top w:val="nil"/>
              <w:left w:val="nil"/>
              <w:bottom w:val="nil"/>
              <w:right w:val="nil"/>
            </w:tcBorders>
          </w:tcPr>
          <w:p w14:paraId="6DE173FD" w14:textId="77777777" w:rsidR="00F9459E" w:rsidRDefault="00F11B58">
            <w:pPr>
              <w:spacing w:after="0" w:line="259" w:lineRule="auto"/>
              <w:ind w:left="10"/>
            </w:pPr>
            <w:r>
              <w:rPr>
                <w:b/>
              </w:rPr>
              <w:t>Communication and Interaction</w:t>
            </w:r>
            <w:r>
              <w:t xml:space="preserve"> </w:t>
            </w:r>
          </w:p>
        </w:tc>
        <w:tc>
          <w:tcPr>
            <w:tcW w:w="2797" w:type="dxa"/>
            <w:tcBorders>
              <w:top w:val="nil"/>
              <w:left w:val="nil"/>
              <w:bottom w:val="nil"/>
              <w:right w:val="single" w:sz="6" w:space="0" w:color="000000"/>
            </w:tcBorders>
          </w:tcPr>
          <w:p w14:paraId="7D2B9190" w14:textId="77777777" w:rsidR="00F9459E" w:rsidRDefault="00F11B58">
            <w:pPr>
              <w:spacing w:after="1" w:line="259" w:lineRule="auto"/>
              <w:ind w:left="0" w:firstLine="0"/>
            </w:pPr>
            <w:r>
              <w:t xml:space="preserve">SALT programmes </w:t>
            </w:r>
          </w:p>
          <w:p w14:paraId="0B7C4DCE" w14:textId="77777777" w:rsidR="00F9459E" w:rsidRDefault="00F11B58">
            <w:pPr>
              <w:spacing w:after="0" w:line="259" w:lineRule="auto"/>
              <w:ind w:left="0" w:firstLine="0"/>
            </w:pPr>
            <w:r>
              <w:t xml:space="preserve">ELSA </w:t>
            </w:r>
          </w:p>
          <w:p w14:paraId="3AC1A17E" w14:textId="77777777" w:rsidR="00F9459E" w:rsidRDefault="00F11B58">
            <w:pPr>
              <w:spacing w:after="0" w:line="259" w:lineRule="auto"/>
              <w:ind w:left="0" w:firstLine="0"/>
            </w:pPr>
            <w:r>
              <w:t xml:space="preserve">Social skills groups </w:t>
            </w:r>
          </w:p>
          <w:p w14:paraId="315D2775" w14:textId="77777777" w:rsidR="00F9459E" w:rsidRDefault="00F11B58">
            <w:pPr>
              <w:spacing w:after="0" w:line="259" w:lineRule="auto"/>
              <w:ind w:left="0" w:firstLine="0"/>
            </w:pPr>
            <w:r>
              <w:t xml:space="preserve">Now and Next Task charts </w:t>
            </w:r>
          </w:p>
          <w:p w14:paraId="5DBF6E52" w14:textId="77777777" w:rsidR="00F9459E" w:rsidRDefault="00F11B58">
            <w:pPr>
              <w:spacing w:after="0" w:line="259" w:lineRule="auto"/>
              <w:ind w:left="0" w:firstLine="0"/>
            </w:pPr>
            <w:r>
              <w:t xml:space="preserve">Circle time  </w:t>
            </w:r>
          </w:p>
          <w:p w14:paraId="13F8302F" w14:textId="77777777" w:rsidR="00F9459E" w:rsidRDefault="00F11B58">
            <w:pPr>
              <w:spacing w:after="0" w:line="259" w:lineRule="auto"/>
              <w:ind w:left="0" w:firstLine="0"/>
            </w:pPr>
            <w:r>
              <w:t xml:space="preserve"> </w:t>
            </w:r>
          </w:p>
        </w:tc>
      </w:tr>
      <w:tr w:rsidR="00F9459E" w14:paraId="7DFF97F0" w14:textId="77777777">
        <w:trPr>
          <w:trHeight w:val="2996"/>
        </w:trPr>
        <w:tc>
          <w:tcPr>
            <w:tcW w:w="1086" w:type="dxa"/>
            <w:tcBorders>
              <w:top w:val="nil"/>
              <w:left w:val="single" w:sz="6" w:space="0" w:color="000000"/>
              <w:bottom w:val="single" w:sz="6" w:space="0" w:color="000000"/>
              <w:right w:val="nil"/>
            </w:tcBorders>
          </w:tcPr>
          <w:p w14:paraId="1B760A60" w14:textId="77777777" w:rsidR="00F9459E" w:rsidRDefault="00F11B58">
            <w:pPr>
              <w:spacing w:after="0" w:line="249" w:lineRule="auto"/>
              <w:ind w:left="111"/>
            </w:pPr>
            <w:r>
              <w:rPr>
                <w:b/>
              </w:rPr>
              <w:t xml:space="preserve">Social, Mental and </w:t>
            </w:r>
            <w:proofErr w:type="spellStart"/>
            <w:r>
              <w:rPr>
                <w:b/>
              </w:rPr>
              <w:t>Emotio</w:t>
            </w:r>
            <w:proofErr w:type="spellEnd"/>
          </w:p>
          <w:p w14:paraId="1A78D0C8" w14:textId="77777777" w:rsidR="00F9459E" w:rsidRDefault="00F11B58">
            <w:pPr>
              <w:spacing w:after="0" w:line="259" w:lineRule="auto"/>
              <w:ind w:left="111" w:firstLine="0"/>
            </w:pPr>
            <w:proofErr w:type="spellStart"/>
            <w:r>
              <w:rPr>
                <w:b/>
              </w:rPr>
              <w:t>nal</w:t>
            </w:r>
            <w:proofErr w:type="spellEnd"/>
            <w:r>
              <w:rPr>
                <w:b/>
              </w:rPr>
              <w:t xml:space="preserve"> Health</w:t>
            </w:r>
            <w:r>
              <w:t xml:space="preserve"> </w:t>
            </w:r>
          </w:p>
        </w:tc>
        <w:tc>
          <w:tcPr>
            <w:tcW w:w="2901" w:type="dxa"/>
            <w:tcBorders>
              <w:top w:val="nil"/>
              <w:left w:val="nil"/>
              <w:bottom w:val="single" w:sz="6" w:space="0" w:color="000000"/>
              <w:right w:val="nil"/>
            </w:tcBorders>
            <w:vAlign w:val="bottom"/>
          </w:tcPr>
          <w:p w14:paraId="27EE3C35" w14:textId="77777777" w:rsidR="00F9459E" w:rsidRDefault="00F11B58">
            <w:pPr>
              <w:spacing w:after="10" w:line="251" w:lineRule="auto"/>
              <w:ind w:left="10"/>
              <w:jc w:val="both"/>
            </w:pPr>
            <w:r>
              <w:t xml:space="preserve">Personalised response plan and reward system </w:t>
            </w:r>
          </w:p>
          <w:p w14:paraId="798895E4" w14:textId="77777777" w:rsidR="00F9459E" w:rsidRDefault="00F11B58">
            <w:pPr>
              <w:spacing w:after="0" w:line="259" w:lineRule="auto"/>
              <w:ind w:left="0" w:firstLine="0"/>
            </w:pPr>
            <w:r>
              <w:t xml:space="preserve">Social skills group </w:t>
            </w:r>
          </w:p>
          <w:p w14:paraId="07EB4777" w14:textId="77777777" w:rsidR="00F9459E" w:rsidRDefault="00F11B58">
            <w:pPr>
              <w:spacing w:after="0" w:line="259" w:lineRule="auto"/>
              <w:ind w:left="0" w:firstLine="0"/>
            </w:pPr>
            <w:r>
              <w:t xml:space="preserve">Lunch club </w:t>
            </w:r>
          </w:p>
          <w:p w14:paraId="6821489D" w14:textId="77777777" w:rsidR="00F9459E" w:rsidRDefault="00F11B58">
            <w:pPr>
              <w:spacing w:after="0" w:line="250" w:lineRule="auto"/>
              <w:ind w:left="10"/>
              <w:jc w:val="both"/>
            </w:pPr>
            <w:r>
              <w:t xml:space="preserve">Transition planning and provision for change to new </w:t>
            </w:r>
          </w:p>
          <w:p w14:paraId="5FEBAB90" w14:textId="77777777" w:rsidR="00F9459E" w:rsidRDefault="00F11B58">
            <w:pPr>
              <w:spacing w:after="1" w:line="259" w:lineRule="auto"/>
              <w:ind w:left="10" w:firstLine="0"/>
            </w:pPr>
            <w:r>
              <w:t xml:space="preserve">class / site / school </w:t>
            </w:r>
          </w:p>
          <w:p w14:paraId="6F21AF2B" w14:textId="77777777" w:rsidR="00F9459E" w:rsidRDefault="00F11B58">
            <w:pPr>
              <w:spacing w:after="0" w:line="259" w:lineRule="auto"/>
              <w:ind w:left="0" w:firstLine="0"/>
            </w:pPr>
            <w:r>
              <w:t xml:space="preserve">Play therapy </w:t>
            </w:r>
          </w:p>
          <w:p w14:paraId="7A49E81F" w14:textId="77777777" w:rsidR="00F9459E" w:rsidRDefault="00F11B58">
            <w:pPr>
              <w:spacing w:after="0" w:line="259" w:lineRule="auto"/>
              <w:ind w:left="10"/>
            </w:pPr>
            <w:r>
              <w:t xml:space="preserve">SEND Support Plan – targets and strategies </w:t>
            </w:r>
          </w:p>
        </w:tc>
        <w:tc>
          <w:tcPr>
            <w:tcW w:w="2906" w:type="dxa"/>
            <w:tcBorders>
              <w:top w:val="nil"/>
              <w:left w:val="nil"/>
              <w:bottom w:val="single" w:sz="6" w:space="0" w:color="000000"/>
              <w:right w:val="nil"/>
            </w:tcBorders>
          </w:tcPr>
          <w:p w14:paraId="005AF5DC" w14:textId="77777777" w:rsidR="00F9459E" w:rsidRDefault="00F11B58">
            <w:pPr>
              <w:spacing w:after="0" w:line="259" w:lineRule="auto"/>
              <w:ind w:left="0" w:firstLine="0"/>
            </w:pPr>
            <w:r>
              <w:rPr>
                <w:b/>
              </w:rPr>
              <w:t>Physical and Sensory</w:t>
            </w:r>
            <w:r>
              <w:t xml:space="preserve"> </w:t>
            </w:r>
          </w:p>
        </w:tc>
        <w:tc>
          <w:tcPr>
            <w:tcW w:w="2797" w:type="dxa"/>
            <w:tcBorders>
              <w:top w:val="nil"/>
              <w:left w:val="nil"/>
              <w:bottom w:val="single" w:sz="6" w:space="0" w:color="000000"/>
              <w:right w:val="single" w:sz="6" w:space="0" w:color="000000"/>
            </w:tcBorders>
          </w:tcPr>
          <w:p w14:paraId="3C96B17E" w14:textId="77777777" w:rsidR="00F9459E" w:rsidRDefault="00F11B58">
            <w:pPr>
              <w:spacing w:after="0" w:line="259" w:lineRule="auto"/>
              <w:ind w:left="0" w:firstLine="0"/>
            </w:pPr>
            <w:r>
              <w:t xml:space="preserve">OT resource pack activities </w:t>
            </w:r>
          </w:p>
          <w:p w14:paraId="7C240DEE" w14:textId="77777777" w:rsidR="00F9459E" w:rsidRDefault="00F11B58">
            <w:pPr>
              <w:spacing w:after="0" w:line="259" w:lineRule="auto"/>
              <w:ind w:left="0" w:firstLine="0"/>
            </w:pPr>
            <w:r>
              <w:t xml:space="preserve">Handwriting programmes </w:t>
            </w:r>
          </w:p>
          <w:p w14:paraId="0E3765EA" w14:textId="77777777" w:rsidR="00F9459E" w:rsidRDefault="00F11B58">
            <w:pPr>
              <w:spacing w:after="5" w:line="259" w:lineRule="auto"/>
              <w:ind w:left="0" w:firstLine="0"/>
            </w:pPr>
            <w:r>
              <w:t xml:space="preserve">Sensory circuits </w:t>
            </w:r>
          </w:p>
          <w:p w14:paraId="7E4D7E9F" w14:textId="77777777" w:rsidR="00F9459E" w:rsidRDefault="00F11B58">
            <w:pPr>
              <w:spacing w:after="0" w:line="259" w:lineRule="auto"/>
              <w:ind w:left="0" w:firstLine="0"/>
            </w:pPr>
            <w:r>
              <w:t xml:space="preserve"> </w:t>
            </w:r>
          </w:p>
        </w:tc>
      </w:tr>
      <w:tr w:rsidR="00F9459E" w14:paraId="1DFF9FD3" w14:textId="77777777">
        <w:trPr>
          <w:trHeight w:val="588"/>
        </w:trPr>
        <w:tc>
          <w:tcPr>
            <w:tcW w:w="9690" w:type="dxa"/>
            <w:gridSpan w:val="4"/>
            <w:tcBorders>
              <w:top w:val="single" w:sz="6" w:space="0" w:color="000000"/>
              <w:left w:val="single" w:sz="6" w:space="0" w:color="000000"/>
              <w:bottom w:val="nil"/>
              <w:right w:val="single" w:sz="6" w:space="0" w:color="000000"/>
            </w:tcBorders>
          </w:tcPr>
          <w:p w14:paraId="5174CDE5" w14:textId="77777777" w:rsidR="00F9459E" w:rsidRDefault="00F11B58">
            <w:pPr>
              <w:spacing w:after="1" w:line="259" w:lineRule="auto"/>
              <w:ind w:left="986" w:firstLine="0"/>
            </w:pPr>
            <w:r>
              <w:t xml:space="preserve">ELSA </w:t>
            </w:r>
          </w:p>
          <w:p w14:paraId="090B9FD7" w14:textId="77777777" w:rsidR="00F9459E" w:rsidRDefault="00F11B58">
            <w:pPr>
              <w:spacing w:after="0" w:line="259" w:lineRule="auto"/>
              <w:ind w:left="986" w:firstLine="0"/>
            </w:pPr>
            <w:r>
              <w:t xml:space="preserve"> </w:t>
            </w:r>
          </w:p>
        </w:tc>
      </w:tr>
      <w:tr w:rsidR="00F9459E" w14:paraId="75742466" w14:textId="77777777">
        <w:trPr>
          <w:trHeight w:val="570"/>
        </w:trPr>
        <w:tc>
          <w:tcPr>
            <w:tcW w:w="9690" w:type="dxa"/>
            <w:gridSpan w:val="4"/>
            <w:tcBorders>
              <w:top w:val="nil"/>
              <w:left w:val="single" w:sz="6" w:space="0" w:color="000000"/>
              <w:bottom w:val="nil"/>
              <w:right w:val="single" w:sz="6" w:space="0" w:color="000000"/>
            </w:tcBorders>
            <w:shd w:val="clear" w:color="auto" w:fill="92D050"/>
          </w:tcPr>
          <w:p w14:paraId="72A31546" w14:textId="77777777" w:rsidR="00F9459E" w:rsidRDefault="00F11B58">
            <w:pPr>
              <w:spacing w:after="0" w:line="259" w:lineRule="auto"/>
              <w:ind w:left="10" w:right="7277"/>
            </w:pPr>
            <w:r>
              <w:rPr>
                <w:b/>
              </w:rPr>
              <w:t xml:space="preserve">Area of </w:t>
            </w:r>
            <w:r>
              <w:rPr>
                <w:b/>
              </w:rPr>
              <w:tab/>
              <w:t>Wave 3</w:t>
            </w:r>
            <w:r>
              <w:t xml:space="preserve"> </w:t>
            </w:r>
            <w:r>
              <w:rPr>
                <w:b/>
              </w:rPr>
              <w:t>Need</w:t>
            </w:r>
            <w:r>
              <w:t xml:space="preserve"> </w:t>
            </w:r>
          </w:p>
        </w:tc>
      </w:tr>
      <w:tr w:rsidR="00F9459E" w14:paraId="5440E4C8" w14:textId="77777777">
        <w:trPr>
          <w:trHeight w:val="5224"/>
        </w:trPr>
        <w:tc>
          <w:tcPr>
            <w:tcW w:w="9690" w:type="dxa"/>
            <w:gridSpan w:val="4"/>
            <w:tcBorders>
              <w:top w:val="nil"/>
              <w:left w:val="single" w:sz="6" w:space="0" w:color="000000"/>
              <w:bottom w:val="single" w:sz="6" w:space="0" w:color="000000"/>
              <w:right w:val="single" w:sz="6" w:space="0" w:color="000000"/>
            </w:tcBorders>
          </w:tcPr>
          <w:p w14:paraId="03A55492" w14:textId="77777777" w:rsidR="00F9459E" w:rsidRDefault="00F11B58">
            <w:pPr>
              <w:spacing w:after="15" w:line="246" w:lineRule="auto"/>
              <w:ind w:left="10"/>
            </w:pPr>
            <w:r>
              <w:t xml:space="preserve">This is long-term continuing support.  It is specific to an individual child’s needs and targets are set as part of a special educational needs learning plan. It usually involves outside agencies.  These can include:   </w:t>
            </w:r>
          </w:p>
          <w:p w14:paraId="78AA0DB9" w14:textId="77777777" w:rsidR="00F9459E" w:rsidRDefault="00F11B58">
            <w:pPr>
              <w:spacing w:after="5" w:line="259" w:lineRule="auto"/>
              <w:ind w:left="0" w:firstLine="0"/>
            </w:pPr>
            <w:r>
              <w:t xml:space="preserve"> </w:t>
            </w:r>
          </w:p>
          <w:p w14:paraId="2EDD6440" w14:textId="77777777" w:rsidR="00F9459E" w:rsidRDefault="00F11B58">
            <w:pPr>
              <w:spacing w:after="0" w:line="259" w:lineRule="auto"/>
              <w:ind w:left="0" w:firstLine="0"/>
            </w:pPr>
            <w:r>
              <w:t xml:space="preserve">Educational Psychologist </w:t>
            </w:r>
          </w:p>
          <w:p w14:paraId="7E5BB068" w14:textId="77777777" w:rsidR="00F9459E" w:rsidRDefault="00F11B58">
            <w:pPr>
              <w:spacing w:after="0" w:line="259" w:lineRule="auto"/>
              <w:ind w:left="0" w:firstLine="0"/>
            </w:pPr>
            <w:r>
              <w:t xml:space="preserve">STIP team: Learning and Language Support (LLS </w:t>
            </w:r>
          </w:p>
          <w:p w14:paraId="1E8B78B9" w14:textId="77777777" w:rsidR="00F9459E" w:rsidRDefault="00F11B58">
            <w:pPr>
              <w:spacing w:after="0" w:line="259" w:lineRule="auto"/>
              <w:ind w:left="0" w:firstLine="0"/>
            </w:pPr>
            <w:r>
              <w:t xml:space="preserve">GP </w:t>
            </w:r>
          </w:p>
          <w:p w14:paraId="67A31D42" w14:textId="77777777" w:rsidR="00F9459E" w:rsidRDefault="00F11B58">
            <w:pPr>
              <w:spacing w:after="0" w:line="259" w:lineRule="auto"/>
              <w:ind w:left="0" w:firstLine="0"/>
            </w:pPr>
            <w:r>
              <w:t xml:space="preserve">Paediatrician </w:t>
            </w:r>
          </w:p>
          <w:p w14:paraId="77A654D3" w14:textId="77777777" w:rsidR="00F9459E" w:rsidRDefault="00F11B58">
            <w:pPr>
              <w:spacing w:after="0" w:line="259" w:lineRule="auto"/>
              <w:ind w:left="0" w:firstLine="0"/>
            </w:pPr>
            <w:r>
              <w:t xml:space="preserve">School Nurse </w:t>
            </w:r>
          </w:p>
          <w:p w14:paraId="4311196A" w14:textId="77777777" w:rsidR="00F9459E" w:rsidRDefault="00F11B58">
            <w:pPr>
              <w:spacing w:after="1" w:line="259" w:lineRule="auto"/>
              <w:ind w:left="0" w:firstLine="0"/>
            </w:pPr>
            <w:r>
              <w:t xml:space="preserve">ND outreach </w:t>
            </w:r>
          </w:p>
          <w:p w14:paraId="0208CD9B" w14:textId="77777777" w:rsidR="00F9459E" w:rsidRDefault="00F11B58">
            <w:pPr>
              <w:spacing w:after="0" w:line="259" w:lineRule="auto"/>
              <w:ind w:left="0" w:firstLine="0"/>
            </w:pPr>
            <w:proofErr w:type="spellStart"/>
            <w:r>
              <w:t>Mindworks</w:t>
            </w:r>
            <w:proofErr w:type="spellEnd"/>
            <w:r>
              <w:t xml:space="preserve"> </w:t>
            </w:r>
          </w:p>
          <w:p w14:paraId="26C45B79" w14:textId="77777777" w:rsidR="00F9459E" w:rsidRDefault="00F11B58">
            <w:pPr>
              <w:spacing w:after="0" w:line="259" w:lineRule="auto"/>
              <w:ind w:left="0" w:firstLine="0"/>
            </w:pPr>
            <w:r>
              <w:t xml:space="preserve">Social Care </w:t>
            </w:r>
          </w:p>
          <w:p w14:paraId="55F5F239" w14:textId="77777777" w:rsidR="00F9459E" w:rsidRDefault="00F11B58">
            <w:pPr>
              <w:spacing w:after="0" w:line="259" w:lineRule="auto"/>
              <w:ind w:left="0" w:firstLine="0"/>
            </w:pPr>
            <w:r>
              <w:t xml:space="preserve">Early Help </w:t>
            </w:r>
          </w:p>
          <w:p w14:paraId="575A4734" w14:textId="77777777" w:rsidR="00F9459E" w:rsidRDefault="00F11B58">
            <w:pPr>
              <w:spacing w:after="5" w:line="259" w:lineRule="auto"/>
              <w:ind w:left="0" w:firstLine="0"/>
            </w:pPr>
            <w:r>
              <w:t xml:space="preserve">Home School Link Worker (HSLW) </w:t>
            </w:r>
          </w:p>
          <w:p w14:paraId="3D6A6F35" w14:textId="77777777" w:rsidR="00F9459E" w:rsidRDefault="00F11B58">
            <w:pPr>
              <w:spacing w:after="0" w:line="259" w:lineRule="auto"/>
              <w:ind w:left="0" w:firstLine="0"/>
            </w:pPr>
            <w:r>
              <w:t xml:space="preserve">Physical and Sensory Support for Visual and Hearing Impairment </w:t>
            </w:r>
          </w:p>
          <w:p w14:paraId="37390B83" w14:textId="77777777" w:rsidR="00F9459E" w:rsidRDefault="00F11B58">
            <w:pPr>
              <w:spacing w:after="0" w:line="259" w:lineRule="auto"/>
              <w:ind w:left="0" w:firstLine="0"/>
            </w:pPr>
            <w:r>
              <w:t xml:space="preserve">Occupational Therapy (OT) </w:t>
            </w:r>
          </w:p>
          <w:p w14:paraId="227B7077" w14:textId="77777777" w:rsidR="00F9459E" w:rsidRDefault="00F11B58">
            <w:pPr>
              <w:spacing w:after="0" w:line="259" w:lineRule="auto"/>
              <w:ind w:left="0" w:firstLine="0"/>
            </w:pPr>
            <w:r>
              <w:t xml:space="preserve">Physiotherapist </w:t>
            </w:r>
          </w:p>
          <w:p w14:paraId="749650D5" w14:textId="77777777" w:rsidR="00F9459E" w:rsidRDefault="00F11B58">
            <w:pPr>
              <w:spacing w:after="0" w:line="259" w:lineRule="auto"/>
              <w:ind w:left="0" w:firstLine="0"/>
            </w:pPr>
            <w:r>
              <w:t xml:space="preserve"> </w:t>
            </w:r>
          </w:p>
          <w:p w14:paraId="45A7DFC8" w14:textId="77777777" w:rsidR="00F9459E" w:rsidRDefault="00F11B58">
            <w:pPr>
              <w:spacing w:after="0" w:line="259" w:lineRule="auto"/>
              <w:ind w:left="0" w:firstLine="0"/>
            </w:pPr>
            <w:r>
              <w:t xml:space="preserve"> </w:t>
            </w:r>
          </w:p>
        </w:tc>
      </w:tr>
    </w:tbl>
    <w:p w14:paraId="5895A06D" w14:textId="77777777" w:rsidR="00F9459E" w:rsidRDefault="00F11B58">
      <w:pPr>
        <w:spacing w:after="0" w:line="259" w:lineRule="auto"/>
        <w:ind w:left="100" w:firstLine="0"/>
      </w:pPr>
      <w:r>
        <w:t xml:space="preserve"> </w:t>
      </w:r>
    </w:p>
    <w:p w14:paraId="2322500E" w14:textId="5D5033FD" w:rsidR="00F9459E" w:rsidRDefault="00F11B58" w:rsidP="7C81D125">
      <w:pPr>
        <w:spacing w:after="0" w:line="259" w:lineRule="auto"/>
        <w:ind w:left="100" w:right="9593" w:firstLine="0"/>
      </w:pPr>
      <w:r>
        <w:t xml:space="preserve"> </w:t>
      </w:r>
    </w:p>
    <w:p w14:paraId="7665ECAB" w14:textId="77777777" w:rsidR="00F9459E" w:rsidRDefault="00F11B58">
      <w:pPr>
        <w:ind w:left="110" w:right="7"/>
      </w:pPr>
      <w:r>
        <w:t xml:space="preserve">Appendix 2: SEND Identification (OAP)  </w:t>
      </w:r>
    </w:p>
    <w:p w14:paraId="3F35562E" w14:textId="77777777" w:rsidR="00F9459E" w:rsidRDefault="00F11B58">
      <w:pPr>
        <w:spacing w:after="0" w:line="259" w:lineRule="auto"/>
        <w:ind w:left="100" w:firstLine="0"/>
      </w:pPr>
      <w:r>
        <w:t xml:space="preserve">  </w:t>
      </w:r>
    </w:p>
    <w:p w14:paraId="7C37F880" w14:textId="77777777" w:rsidR="00F9459E" w:rsidRDefault="00F11B58">
      <w:pPr>
        <w:spacing w:after="3" w:line="259" w:lineRule="auto"/>
        <w:ind w:left="80"/>
      </w:pPr>
      <w:hyperlink r:id="rId11">
        <w:r>
          <w:rPr>
            <w:color w:val="0000FF"/>
            <w:u w:val="single" w:color="0000FF"/>
          </w:rPr>
          <w:t>Ordinaril</w:t>
        </w:r>
      </w:hyperlink>
      <w:hyperlink r:id="rId12">
        <w:r>
          <w:rPr>
            <w:color w:val="0000FF"/>
            <w:u w:val="single" w:color="0000FF"/>
          </w:rPr>
          <w:t>y</w:t>
        </w:r>
      </w:hyperlink>
      <w:hyperlink r:id="rId13">
        <w:r>
          <w:rPr>
            <w:color w:val="0000FF"/>
            <w:u w:val="single" w:color="0000FF"/>
          </w:rPr>
          <w:t xml:space="preserve"> </w:t>
        </w:r>
      </w:hyperlink>
      <w:hyperlink r:id="rId14">
        <w:r>
          <w:rPr>
            <w:color w:val="0000FF"/>
            <w:u w:val="single" w:color="0000FF"/>
          </w:rPr>
          <w:t>Availabl</w:t>
        </w:r>
      </w:hyperlink>
      <w:hyperlink r:id="rId15">
        <w:r>
          <w:rPr>
            <w:color w:val="0000FF"/>
            <w:u w:val="single" w:color="0000FF"/>
          </w:rPr>
          <w:t>e</w:t>
        </w:r>
      </w:hyperlink>
      <w:hyperlink r:id="rId16">
        <w:r>
          <w:rPr>
            <w:color w:val="0000FF"/>
            <w:u w:val="single" w:color="0000FF"/>
          </w:rPr>
          <w:t xml:space="preserve"> </w:t>
        </w:r>
      </w:hyperlink>
      <w:hyperlink r:id="rId17">
        <w:r>
          <w:rPr>
            <w:color w:val="0000FF"/>
            <w:u w:val="single" w:color="0000FF"/>
          </w:rPr>
          <w:t>Provisio</w:t>
        </w:r>
      </w:hyperlink>
      <w:hyperlink r:id="rId18">
        <w:r>
          <w:rPr>
            <w:color w:val="0000FF"/>
            <w:u w:val="single" w:color="0000FF"/>
          </w:rPr>
          <w:t>n</w:t>
        </w:r>
      </w:hyperlink>
      <w:hyperlink r:id="rId19">
        <w:r>
          <w:t xml:space="preserve">  </w:t>
        </w:r>
      </w:hyperlink>
    </w:p>
    <w:p w14:paraId="0A4545E2" w14:textId="77777777" w:rsidR="00F9459E" w:rsidRDefault="00F11B58">
      <w:pPr>
        <w:spacing w:after="340" w:line="259" w:lineRule="auto"/>
        <w:ind w:left="100" w:firstLine="0"/>
      </w:pPr>
      <w:r>
        <w:t xml:space="preserve">  </w:t>
      </w:r>
    </w:p>
    <w:p w14:paraId="1E969A7D" w14:textId="77777777" w:rsidR="00F9459E" w:rsidRDefault="00F11B58">
      <w:pPr>
        <w:pStyle w:val="Heading2"/>
        <w:ind w:left="90"/>
      </w:pPr>
      <w:r>
        <w:lastRenderedPageBreak/>
        <w:t xml:space="preserve">Appendix 3: Link to the Local Offer  </w:t>
      </w:r>
    </w:p>
    <w:p w14:paraId="12B16768" w14:textId="77777777" w:rsidR="00F9459E" w:rsidRDefault="00F11B58">
      <w:pPr>
        <w:spacing w:after="0" w:line="259" w:lineRule="auto"/>
        <w:ind w:left="100" w:firstLine="0"/>
      </w:pPr>
      <w:r>
        <w:t xml:space="preserve">  </w:t>
      </w:r>
    </w:p>
    <w:p w14:paraId="3AD8CAE3" w14:textId="77777777" w:rsidR="00F9459E" w:rsidRDefault="00F11B58">
      <w:pPr>
        <w:spacing w:after="3" w:line="259" w:lineRule="auto"/>
        <w:ind w:left="80"/>
      </w:pPr>
      <w:hyperlink r:id="rId20">
        <w:r>
          <w:rPr>
            <w:color w:val="0000FF"/>
            <w:u w:val="single" w:color="0000FF"/>
          </w:rPr>
          <w:t>Surrey Local Offe</w:t>
        </w:r>
      </w:hyperlink>
      <w:hyperlink r:id="rId21">
        <w:r>
          <w:rPr>
            <w:color w:val="0000FF"/>
            <w:u w:val="single" w:color="0000FF"/>
          </w:rPr>
          <w:t>r</w:t>
        </w:r>
      </w:hyperlink>
      <w:hyperlink r:id="rId22">
        <w:r>
          <w:t xml:space="preserve">  </w:t>
        </w:r>
      </w:hyperlink>
    </w:p>
    <w:sectPr w:rsidR="00F9459E">
      <w:pgSz w:w="11905" w:h="16840"/>
      <w:pgMar w:top="390" w:right="1127" w:bottom="1386" w:left="1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EDB"/>
    <w:multiLevelType w:val="hybridMultilevel"/>
    <w:tmpl w:val="61EAA872"/>
    <w:lvl w:ilvl="0" w:tplc="C97C1B52">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260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A45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CECE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86885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AA5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E7C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8785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FEA9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76014"/>
    <w:multiLevelType w:val="hybridMultilevel"/>
    <w:tmpl w:val="550875D6"/>
    <w:lvl w:ilvl="0" w:tplc="11649112">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C5A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7209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80C7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21A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6420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64A2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0C2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76884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634242"/>
    <w:multiLevelType w:val="hybridMultilevel"/>
    <w:tmpl w:val="2AAA09D4"/>
    <w:lvl w:ilvl="0" w:tplc="70F2963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0F0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9C05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E211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6621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F0AF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D65F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A64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63F0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0D5133"/>
    <w:multiLevelType w:val="hybridMultilevel"/>
    <w:tmpl w:val="9B48C704"/>
    <w:lvl w:ilvl="0" w:tplc="94DE9B1E">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A6F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054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BE9B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AE85B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6A21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E16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8C3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8475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2F41D7"/>
    <w:multiLevelType w:val="hybridMultilevel"/>
    <w:tmpl w:val="21D2CA1E"/>
    <w:lvl w:ilvl="0" w:tplc="864CB2B0">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2FB3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2086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E429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C55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4FD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A859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6B7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C22D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DD3A61"/>
    <w:multiLevelType w:val="hybridMultilevel"/>
    <w:tmpl w:val="C150B686"/>
    <w:lvl w:ilvl="0" w:tplc="A562241A">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4A17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30BE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AEC1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2BA3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00F7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2CD3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DEC2D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4C3C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615D2A"/>
    <w:multiLevelType w:val="hybridMultilevel"/>
    <w:tmpl w:val="BDB67EB0"/>
    <w:lvl w:ilvl="0" w:tplc="8EAE48D0">
      <w:start w:val="1"/>
      <w:numFmt w:val="decimal"/>
      <w:lvlText w:val="%1."/>
      <w:lvlJc w:val="left"/>
      <w:pPr>
        <w:ind w:left="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888082">
      <w:start w:val="1"/>
      <w:numFmt w:val="lowerLetter"/>
      <w:lvlText w:val="%2"/>
      <w:lvlJc w:val="left"/>
      <w:pPr>
        <w:ind w:left="1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B89C96">
      <w:start w:val="1"/>
      <w:numFmt w:val="lowerRoman"/>
      <w:lvlText w:val="%3"/>
      <w:lvlJc w:val="left"/>
      <w:pPr>
        <w:ind w:left="1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345C62">
      <w:start w:val="1"/>
      <w:numFmt w:val="decimal"/>
      <w:lvlText w:val="%4"/>
      <w:lvlJc w:val="left"/>
      <w:pPr>
        <w:ind w:left="2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1E54B8">
      <w:start w:val="1"/>
      <w:numFmt w:val="lowerLetter"/>
      <w:lvlText w:val="%5"/>
      <w:lvlJc w:val="left"/>
      <w:pPr>
        <w:ind w:left="3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FACDC0">
      <w:start w:val="1"/>
      <w:numFmt w:val="lowerRoman"/>
      <w:lvlText w:val="%6"/>
      <w:lvlJc w:val="left"/>
      <w:pPr>
        <w:ind w:left="4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78B92A">
      <w:start w:val="1"/>
      <w:numFmt w:val="decimal"/>
      <w:lvlText w:val="%7"/>
      <w:lvlJc w:val="left"/>
      <w:pPr>
        <w:ind w:left="4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CE1AB0">
      <w:start w:val="1"/>
      <w:numFmt w:val="lowerLetter"/>
      <w:lvlText w:val="%8"/>
      <w:lvlJc w:val="left"/>
      <w:pPr>
        <w:ind w:left="5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741C5A">
      <w:start w:val="1"/>
      <w:numFmt w:val="lowerRoman"/>
      <w:lvlText w:val="%9"/>
      <w:lvlJc w:val="left"/>
      <w:pPr>
        <w:ind w:left="6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A75FFD"/>
    <w:multiLevelType w:val="hybridMultilevel"/>
    <w:tmpl w:val="8AEC1B04"/>
    <w:lvl w:ilvl="0" w:tplc="E2F0B73A">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C58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8076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644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4B5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8A2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DE5B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484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C0A8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205432"/>
    <w:multiLevelType w:val="hybridMultilevel"/>
    <w:tmpl w:val="AB3ED82C"/>
    <w:lvl w:ilvl="0" w:tplc="D37E3F94">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2C4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0EC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48BF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689AA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6EEC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65A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BEFB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6E0F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62484D"/>
    <w:multiLevelType w:val="hybridMultilevel"/>
    <w:tmpl w:val="00843030"/>
    <w:lvl w:ilvl="0" w:tplc="F0E4DA3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ACB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D6BA9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28C9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86D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9E2E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92FA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723A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3201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47064630">
    <w:abstractNumId w:val="6"/>
  </w:num>
  <w:num w:numId="2" w16cid:durableId="409892885">
    <w:abstractNumId w:val="8"/>
  </w:num>
  <w:num w:numId="3" w16cid:durableId="1179856097">
    <w:abstractNumId w:val="2"/>
  </w:num>
  <w:num w:numId="4" w16cid:durableId="707530407">
    <w:abstractNumId w:val="5"/>
  </w:num>
  <w:num w:numId="5" w16cid:durableId="1496994915">
    <w:abstractNumId w:val="7"/>
  </w:num>
  <w:num w:numId="6" w16cid:durableId="465583707">
    <w:abstractNumId w:val="3"/>
  </w:num>
  <w:num w:numId="7" w16cid:durableId="603924887">
    <w:abstractNumId w:val="9"/>
  </w:num>
  <w:num w:numId="8" w16cid:durableId="1000428617">
    <w:abstractNumId w:val="1"/>
  </w:num>
  <w:num w:numId="9" w16cid:durableId="551888274">
    <w:abstractNumId w:val="4"/>
  </w:num>
  <w:num w:numId="10" w16cid:durableId="34845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9E"/>
    <w:rsid w:val="00130D33"/>
    <w:rsid w:val="001A5C6C"/>
    <w:rsid w:val="005F310E"/>
    <w:rsid w:val="00AD59A1"/>
    <w:rsid w:val="00F11B58"/>
    <w:rsid w:val="00F65EDF"/>
    <w:rsid w:val="00F9459E"/>
    <w:rsid w:val="02380763"/>
    <w:rsid w:val="0360FA5A"/>
    <w:rsid w:val="0389772C"/>
    <w:rsid w:val="13F05C2A"/>
    <w:rsid w:val="2831A788"/>
    <w:rsid w:val="33B3E9A5"/>
    <w:rsid w:val="3FBB53D5"/>
    <w:rsid w:val="402155D1"/>
    <w:rsid w:val="42A8827D"/>
    <w:rsid w:val="475037FA"/>
    <w:rsid w:val="48163DFB"/>
    <w:rsid w:val="4AECFD7D"/>
    <w:rsid w:val="5F7F4054"/>
    <w:rsid w:val="6C6AB902"/>
    <w:rsid w:val="6CFB0334"/>
    <w:rsid w:val="79C279D4"/>
    <w:rsid w:val="7C81D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B38C"/>
  <w15:docId w15:val="{B65B95C7-6465-4607-8DE8-B72CBF25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5" w:lineRule="auto"/>
      <w:ind w:left="12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8"/>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97" w:line="260" w:lineRule="auto"/>
      <w:ind w:left="95"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urreylocaloffer.org.uk/practitioners/resources/ordinarily-available-provision" TargetMode="External"/><Relationship Id="rId18" Type="http://schemas.openxmlformats.org/officeDocument/2006/relationships/hyperlink" Target="https://www.surreylocaloffer.org.uk/practitioners/resources/ordinarily-available-provision" TargetMode="External"/><Relationship Id="rId3" Type="http://schemas.openxmlformats.org/officeDocument/2006/relationships/customXml" Target="../customXml/item3.xml"/><Relationship Id="rId21" Type="http://schemas.openxmlformats.org/officeDocument/2006/relationships/hyperlink" Target="https://www.surreylocaloffer.org.uk/kb5/surrey/localoffer/home.page" TargetMode="External"/><Relationship Id="rId7" Type="http://schemas.openxmlformats.org/officeDocument/2006/relationships/webSettings" Target="webSettings.xml"/><Relationship Id="rId12" Type="http://schemas.openxmlformats.org/officeDocument/2006/relationships/hyperlink" Target="https://www.surreylocaloffer.org.uk/practitioners/resources/ordinarily-available-provision" TargetMode="External"/><Relationship Id="rId17" Type="http://schemas.openxmlformats.org/officeDocument/2006/relationships/hyperlink" Target="https://www.surreylocaloffer.org.uk/practitioners/resources/ordinarily-available-provision" TargetMode="External"/><Relationship Id="rId2" Type="http://schemas.openxmlformats.org/officeDocument/2006/relationships/customXml" Target="../customXml/item2.xml"/><Relationship Id="rId16" Type="http://schemas.openxmlformats.org/officeDocument/2006/relationships/hyperlink" Target="https://www.surreylocaloffer.org.uk/practitioners/resources/ordinarily-available-provision" TargetMode="External"/><Relationship Id="rId20" Type="http://schemas.openxmlformats.org/officeDocument/2006/relationships/hyperlink" Target="https://www.surreylocaloffer.org.uk/kb5/surrey/localoffer/home.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localoffer.org.uk/practitioners/resources/ordinarily-available-provis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rreylocaloffer.org.uk/practitioners/resources/ordinarily-available-provisio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urreylocaloffer.org.uk/practitioners/resources/ordinarily-available-provision"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www.surreylocaloffer.org.uk/practitioners/resources/ordinarily-available-provision" TargetMode="External"/><Relationship Id="rId22" Type="http://schemas.openxmlformats.org/officeDocument/2006/relationships/hyperlink" Target="https://www.surreylocaloffer.org.uk/kb5/surrey/localoffer/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423154e73826afbc689f9bb4b4d52724">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e589b9c0236e2a1c5bd036d16397da93"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193F7-546E-4A29-AA79-8183B6FEDB63}">
  <ds:schemaRefs>
    <ds:schemaRef ds:uri="http://schemas.microsoft.com/sharepoint/v3/contenttype/forms"/>
  </ds:schemaRefs>
</ds:datastoreItem>
</file>

<file path=customXml/itemProps2.xml><?xml version="1.0" encoding="utf-8"?>
<ds:datastoreItem xmlns:ds="http://schemas.openxmlformats.org/officeDocument/2006/customXml" ds:itemID="{821405E8-3E97-42BD-AF32-5B3717DF0004}">
  <ds:schemaRefs>
    <ds:schemaRef ds:uri="http://schemas.microsoft.com/office/2006/metadata/properties"/>
    <ds:schemaRef ds:uri="http://schemas.microsoft.com/office/infopath/2007/PartnerControls"/>
    <ds:schemaRef ds:uri="df87295d-2efa-4378-acbb-9ebc80867c97"/>
    <ds:schemaRef ds:uri="5a2bd48b-2d86-4fa4-ba4f-a00bf6eace15"/>
  </ds:schemaRefs>
</ds:datastoreItem>
</file>

<file path=customXml/itemProps3.xml><?xml version="1.0" encoding="utf-8"?>
<ds:datastoreItem xmlns:ds="http://schemas.openxmlformats.org/officeDocument/2006/customXml" ds:itemID="{12059E05-B117-46AC-95AD-C05CE6A2B74B}"/>
</file>

<file path=docProps/app.xml><?xml version="1.0" encoding="utf-8"?>
<Properties xmlns="http://schemas.openxmlformats.org/officeDocument/2006/extended-properties" xmlns:vt="http://schemas.openxmlformats.org/officeDocument/2006/docPropsVTypes">
  <Template>Normal</Template>
  <TotalTime>3</TotalTime>
  <Pages>17</Pages>
  <Words>5444</Words>
  <Characters>31037</Characters>
  <Application>Microsoft Office Word</Application>
  <DocSecurity>0</DocSecurity>
  <Lines>258</Lines>
  <Paragraphs>72</Paragraphs>
  <ScaleCrop>false</ScaleCrop>
  <Company>The GST</Company>
  <LinksUpToDate>false</LinksUpToDate>
  <CharactersWithSpaces>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Fyson</dc:creator>
  <cp:keywords/>
  <cp:lastModifiedBy>Laura Belgrave</cp:lastModifiedBy>
  <cp:revision>3</cp:revision>
  <dcterms:created xsi:type="dcterms:W3CDTF">2025-10-07T07:46:00Z</dcterms:created>
  <dcterms:modified xsi:type="dcterms:W3CDTF">2026-01-27T10:39:00Z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MediaServiceImageTags">
    <vt:lpwstr/>
  </property>
</Properties>
</file>